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91" w:rsidRDefault="00121C91">
      <w:pPr>
        <w:pStyle w:val="BodyText"/>
        <w:spacing w:before="1"/>
        <w:rPr>
          <w:sz w:val="25"/>
        </w:rPr>
      </w:pPr>
    </w:p>
    <w:p w:rsidR="00121C91" w:rsidRDefault="001B4B4B">
      <w:pPr>
        <w:pStyle w:val="Title"/>
      </w:pPr>
      <w:r>
        <w:t>Model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:rsidR="00121C91" w:rsidRDefault="00121C91">
      <w:pPr>
        <w:pStyle w:val="BodyText"/>
        <w:rPr>
          <w:b/>
          <w:sz w:val="20"/>
        </w:rPr>
      </w:pPr>
    </w:p>
    <w:p w:rsidR="00121C91" w:rsidRDefault="00121C91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4"/>
      </w:tblGrid>
      <w:tr w:rsidR="00121C91">
        <w:trPr>
          <w:trHeight w:val="515"/>
        </w:trPr>
        <w:tc>
          <w:tcPr>
            <w:tcW w:w="4681" w:type="dxa"/>
          </w:tcPr>
          <w:p w:rsidR="00121C91" w:rsidRDefault="001B4B4B">
            <w:pPr>
              <w:pStyle w:val="TableParagraph"/>
              <w:spacing w:before="97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4" w:type="dxa"/>
          </w:tcPr>
          <w:p w:rsidR="00121C91" w:rsidRDefault="001B4B4B">
            <w:pPr>
              <w:pStyle w:val="TableParagraph"/>
              <w:spacing w:before="97"/>
              <w:ind w:left="109"/>
              <w:rPr>
                <w:sz w:val="24"/>
              </w:rPr>
            </w:pPr>
            <w:r>
              <w:rPr>
                <w:sz w:val="24"/>
              </w:rPr>
              <w:t xml:space="preserve">15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21C91">
        <w:trPr>
          <w:trHeight w:val="517"/>
        </w:trPr>
        <w:tc>
          <w:tcPr>
            <w:tcW w:w="4681" w:type="dxa"/>
          </w:tcPr>
          <w:p w:rsidR="00121C91" w:rsidRDefault="001B4B4B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4" w:type="dxa"/>
          </w:tcPr>
          <w:p w:rsidR="00121C91" w:rsidRDefault="001B4B4B">
            <w:pPr>
              <w:pStyle w:val="TableParagraph"/>
              <w:spacing w:before="99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739965</w:t>
            </w:r>
          </w:p>
        </w:tc>
      </w:tr>
      <w:tr w:rsidR="00121C91">
        <w:trPr>
          <w:trHeight w:val="517"/>
        </w:trPr>
        <w:tc>
          <w:tcPr>
            <w:tcW w:w="4681" w:type="dxa"/>
          </w:tcPr>
          <w:p w:rsidR="00121C91" w:rsidRDefault="001B4B4B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4" w:type="dxa"/>
          </w:tcPr>
          <w:p w:rsidR="00121C91" w:rsidRDefault="001B4B4B">
            <w:pPr>
              <w:pStyle w:val="TableParagraph"/>
              <w:spacing w:before="99"/>
              <w:ind w:left="109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121C91">
        <w:trPr>
          <w:trHeight w:val="517"/>
        </w:trPr>
        <w:tc>
          <w:tcPr>
            <w:tcW w:w="4681" w:type="dxa"/>
          </w:tcPr>
          <w:p w:rsidR="00121C91" w:rsidRDefault="001B4B4B">
            <w:pPr>
              <w:pStyle w:val="TableParagraph"/>
              <w:spacing w:before="97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4" w:type="dxa"/>
          </w:tcPr>
          <w:p w:rsidR="00121C91" w:rsidRDefault="001B4B4B">
            <w:pPr>
              <w:pStyle w:val="TableParagraph"/>
              <w:spacing w:before="97"/>
              <w:ind w:left="109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121C91" w:rsidRDefault="00121C91">
      <w:pPr>
        <w:pStyle w:val="BodyText"/>
        <w:rPr>
          <w:b/>
          <w:sz w:val="20"/>
        </w:rPr>
      </w:pPr>
    </w:p>
    <w:p w:rsidR="00121C91" w:rsidRDefault="00121C91">
      <w:pPr>
        <w:pStyle w:val="BodyText"/>
        <w:spacing w:before="7"/>
        <w:rPr>
          <w:b/>
          <w:sz w:val="21"/>
        </w:rPr>
      </w:pPr>
    </w:p>
    <w:p w:rsidR="00121C91" w:rsidRDefault="001B4B4B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121C91" w:rsidRDefault="001B4B4B">
      <w:pPr>
        <w:pStyle w:val="BodyText"/>
        <w:spacing w:before="201" w:line="276" w:lineRule="auto"/>
        <w:ind w:left="1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forthcoming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t>description.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:rsidR="00121C91" w:rsidRDefault="00121C91">
      <w:pPr>
        <w:pStyle w:val="BodyText"/>
        <w:rPr>
          <w:sz w:val="20"/>
        </w:rPr>
      </w:pPr>
    </w:p>
    <w:p w:rsidR="00121C91" w:rsidRDefault="00121C91">
      <w:pPr>
        <w:pStyle w:val="BodyText"/>
        <w:rPr>
          <w:sz w:val="20"/>
        </w:rPr>
      </w:pPr>
    </w:p>
    <w:p w:rsidR="00121C91" w:rsidRDefault="00121C91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2976"/>
        <w:gridCol w:w="1135"/>
        <w:gridCol w:w="3694"/>
      </w:tblGrid>
      <w:tr w:rsidR="00121C91">
        <w:trPr>
          <w:trHeight w:val="1255"/>
        </w:trPr>
        <w:tc>
          <w:tcPr>
            <w:tcW w:w="1555" w:type="dxa"/>
          </w:tcPr>
          <w:p w:rsidR="00121C91" w:rsidRDefault="00121C91">
            <w:pPr>
              <w:pStyle w:val="TableParagraph"/>
              <w:rPr>
                <w:sz w:val="26"/>
              </w:rPr>
            </w:pPr>
          </w:p>
          <w:p w:rsidR="00121C91" w:rsidRDefault="00121C91">
            <w:pPr>
              <w:pStyle w:val="TableParagraph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38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2976" w:type="dxa"/>
          </w:tcPr>
          <w:p w:rsidR="00121C91" w:rsidRDefault="00121C91">
            <w:pPr>
              <w:pStyle w:val="TableParagraph"/>
              <w:rPr>
                <w:sz w:val="26"/>
              </w:rPr>
            </w:pPr>
          </w:p>
          <w:p w:rsidR="00121C91" w:rsidRDefault="00121C91">
            <w:pPr>
              <w:pStyle w:val="TableParagraph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90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2"/>
              <w:rPr>
                <w:sz w:val="31"/>
              </w:rPr>
            </w:pPr>
          </w:p>
          <w:p w:rsidR="00121C91" w:rsidRDefault="001B4B4B">
            <w:pPr>
              <w:pStyle w:val="TableParagraph"/>
              <w:spacing w:line="278" w:lineRule="auto"/>
              <w:ind w:left="125" w:right="102" w:firstLine="2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Selected (Yes/No)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rPr>
                <w:sz w:val="26"/>
              </w:rPr>
            </w:pPr>
          </w:p>
          <w:p w:rsidR="00121C91" w:rsidRDefault="00121C91">
            <w:pPr>
              <w:pStyle w:val="TableParagraph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305" w:right="128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121C91">
        <w:trPr>
          <w:trHeight w:val="1312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Yummy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yummy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spacing w:before="5"/>
            </w:pPr>
          </w:p>
          <w:p w:rsidR="00121C91" w:rsidRDefault="001B4B4B">
            <w:pPr>
              <w:pStyle w:val="TableParagraph"/>
              <w:spacing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Helps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Guage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overall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taste satisfaction of customers</w:t>
            </w:r>
          </w:p>
        </w:tc>
      </w:tr>
      <w:tr w:rsidR="00121C91">
        <w:trPr>
          <w:trHeight w:val="1312"/>
        </w:trPr>
        <w:tc>
          <w:tcPr>
            <w:tcW w:w="155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Convenient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</w:t>
            </w:r>
            <w:r>
              <w:rPr>
                <w:color w:val="0D0D0D"/>
                <w:spacing w:val="-2"/>
                <w:sz w:val="24"/>
              </w:rPr>
              <w:t>convenient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spacing w:before="5"/>
            </w:pPr>
          </w:p>
          <w:p w:rsidR="00121C91" w:rsidRDefault="001B4B4B">
            <w:pPr>
              <w:pStyle w:val="TableParagraph"/>
              <w:spacing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Convenience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significant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factor for fast food popularity</w:t>
            </w:r>
          </w:p>
        </w:tc>
      </w:tr>
      <w:tr w:rsidR="00121C91">
        <w:trPr>
          <w:trHeight w:val="1313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3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Spicy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100" w:line="276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spicy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3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B4B4B">
            <w:pPr>
              <w:pStyle w:val="TableParagraph"/>
              <w:spacing w:before="100" w:line="276" w:lineRule="auto"/>
              <w:ind w:left="104" w:right="378"/>
              <w:rPr>
                <w:sz w:val="24"/>
              </w:rPr>
            </w:pPr>
            <w:r>
              <w:rPr>
                <w:color w:val="0D0D0D"/>
                <w:sz w:val="24"/>
              </w:rPr>
              <w:t>Determines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preferences for spiciness in the menu</w:t>
            </w:r>
          </w:p>
        </w:tc>
      </w:tr>
      <w:tr w:rsidR="00121C91">
        <w:trPr>
          <w:trHeight w:val="1312"/>
        </w:trPr>
        <w:tc>
          <w:tcPr>
            <w:tcW w:w="155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Fattening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 w:right="283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respondent consider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McDonald’s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food </w:t>
            </w:r>
            <w:r>
              <w:rPr>
                <w:color w:val="0D0D0D"/>
                <w:spacing w:val="-2"/>
                <w:sz w:val="24"/>
              </w:rPr>
              <w:t>fattening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spacing w:before="3"/>
              <w:rPr>
                <w:sz w:val="29"/>
              </w:rPr>
            </w:pPr>
          </w:p>
          <w:p w:rsidR="00121C91" w:rsidRDefault="001B4B4B">
            <w:pPr>
              <w:pStyle w:val="TableParagraph"/>
              <w:spacing w:before="1"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Perception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healthiness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affects customer choices</w:t>
            </w:r>
          </w:p>
        </w:tc>
      </w:tr>
    </w:tbl>
    <w:p w:rsidR="00121C91" w:rsidRDefault="00121C91">
      <w:pPr>
        <w:spacing w:line="276" w:lineRule="auto"/>
        <w:rPr>
          <w:sz w:val="24"/>
        </w:rPr>
        <w:sectPr w:rsidR="00121C91">
          <w:headerReference w:type="default" r:id="rId6"/>
          <w:type w:val="continuous"/>
          <w:pgSz w:w="12240" w:h="15840"/>
          <w:pgMar w:top="1500" w:right="1300" w:bottom="1209" w:left="1340" w:header="413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2976"/>
        <w:gridCol w:w="1135"/>
        <w:gridCol w:w="3694"/>
      </w:tblGrid>
      <w:tr w:rsidR="00121C91">
        <w:trPr>
          <w:trHeight w:val="1312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Greasy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102" w:line="276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greasy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spacing w:before="4"/>
              <w:rPr>
                <w:sz w:val="29"/>
              </w:rPr>
            </w:pPr>
          </w:p>
          <w:p w:rsidR="00121C91" w:rsidRDefault="001B4B4B">
            <w:pPr>
              <w:pStyle w:val="TableParagraph"/>
              <w:spacing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Greasiness can impact customer satisfaction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health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perceptions</w:t>
            </w:r>
          </w:p>
        </w:tc>
      </w:tr>
      <w:tr w:rsidR="00121C91">
        <w:trPr>
          <w:trHeight w:val="1310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Fast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 w:right="318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service </w:t>
            </w:r>
            <w:r>
              <w:rPr>
                <w:color w:val="0D0D0D"/>
                <w:spacing w:val="-4"/>
                <w:sz w:val="24"/>
              </w:rPr>
              <w:t>fast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B4B4B">
            <w:pPr>
              <w:pStyle w:val="TableParagraph"/>
              <w:spacing w:before="179"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Speed of service is a key component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fast-food </w:t>
            </w:r>
            <w:r>
              <w:rPr>
                <w:color w:val="0D0D0D"/>
                <w:spacing w:val="-2"/>
                <w:sz w:val="24"/>
              </w:rPr>
              <w:t>experience</w:t>
            </w:r>
          </w:p>
        </w:tc>
      </w:tr>
      <w:tr w:rsidR="00121C91">
        <w:trPr>
          <w:trHeight w:val="1313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Cheap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cheap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spacing w:before="6"/>
              <w:rPr>
                <w:sz w:val="29"/>
              </w:rPr>
            </w:pPr>
          </w:p>
          <w:p w:rsidR="00121C91" w:rsidRDefault="001B4B4B">
            <w:pPr>
              <w:pStyle w:val="TableParagraph"/>
              <w:spacing w:line="276" w:lineRule="auto"/>
              <w:ind w:left="104" w:right="313"/>
              <w:rPr>
                <w:sz w:val="24"/>
              </w:rPr>
            </w:pPr>
            <w:r>
              <w:rPr>
                <w:color w:val="0D0D0D"/>
                <w:sz w:val="24"/>
              </w:rPr>
              <w:t>Pricing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crucial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attracting budget-conscious customers</w:t>
            </w:r>
          </w:p>
        </w:tc>
      </w:tr>
      <w:tr w:rsidR="00121C91">
        <w:trPr>
          <w:trHeight w:val="1254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Tasty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229" w:line="278" w:lineRule="auto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Indicates if the respondent finds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McDonald’s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food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tasty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rPr>
                <w:sz w:val="27"/>
              </w:rPr>
            </w:pPr>
          </w:p>
          <w:p w:rsidR="00121C91" w:rsidRDefault="001B4B4B">
            <w:pPr>
              <w:pStyle w:val="TableParagraph"/>
              <w:spacing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Taste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primary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driver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repeat </w:t>
            </w:r>
            <w:r>
              <w:rPr>
                <w:color w:val="0D0D0D"/>
                <w:spacing w:val="-2"/>
                <w:sz w:val="24"/>
              </w:rPr>
              <w:t>business</w:t>
            </w:r>
          </w:p>
        </w:tc>
      </w:tr>
      <w:tr w:rsidR="00121C91">
        <w:trPr>
          <w:trHeight w:val="1312"/>
        </w:trPr>
        <w:tc>
          <w:tcPr>
            <w:tcW w:w="155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Expensive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expensive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B4B4B">
            <w:pPr>
              <w:pStyle w:val="TableParagraph"/>
              <w:spacing w:before="181"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Balances the perception of cheapness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affects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 value perception</w:t>
            </w:r>
          </w:p>
        </w:tc>
      </w:tr>
      <w:tr w:rsidR="00121C91">
        <w:trPr>
          <w:trHeight w:val="1310"/>
        </w:trPr>
        <w:tc>
          <w:tcPr>
            <w:tcW w:w="155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Healthy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100" w:line="276" w:lineRule="auto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healthy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B4B4B">
            <w:pPr>
              <w:pStyle w:val="TableParagraph"/>
              <w:spacing w:before="179" w:line="276" w:lineRule="auto"/>
              <w:ind w:left="104" w:right="597"/>
              <w:rPr>
                <w:sz w:val="24"/>
              </w:rPr>
            </w:pPr>
            <w:r>
              <w:rPr>
                <w:color w:val="0D0D0D"/>
                <w:sz w:val="24"/>
              </w:rPr>
              <w:t>Healthiness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perception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impacts customer decisions, especially health-conscious consumers</w:t>
            </w:r>
          </w:p>
        </w:tc>
      </w:tr>
      <w:tr w:rsidR="00121C91">
        <w:trPr>
          <w:trHeight w:val="1312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Disgusting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9" w:line="276" w:lineRule="auto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respondent finds McDonald’s food </w:t>
            </w:r>
            <w:r>
              <w:rPr>
                <w:color w:val="0D0D0D"/>
                <w:spacing w:val="-2"/>
                <w:sz w:val="24"/>
              </w:rPr>
              <w:t>disgusting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2"/>
              <w:rPr>
                <w:sz w:val="36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B4B4B">
            <w:pPr>
              <w:pStyle w:val="TableParagraph"/>
              <w:spacing w:before="181"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Helps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identify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extreme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negative perceptions which can inform quality improvements</w:t>
            </w:r>
          </w:p>
        </w:tc>
      </w:tr>
      <w:tr w:rsidR="00121C91">
        <w:trPr>
          <w:trHeight w:val="1629"/>
        </w:trPr>
        <w:tc>
          <w:tcPr>
            <w:tcW w:w="1555" w:type="dxa"/>
          </w:tcPr>
          <w:p w:rsidR="00121C91" w:rsidRDefault="00121C91">
            <w:pPr>
              <w:pStyle w:val="TableParagraph"/>
              <w:rPr>
                <w:sz w:val="26"/>
              </w:rPr>
            </w:pPr>
          </w:p>
          <w:p w:rsidR="00121C91" w:rsidRDefault="00121C91">
            <w:pPr>
              <w:pStyle w:val="TableParagraph"/>
              <w:spacing w:before="11"/>
              <w:rPr>
                <w:sz w:val="23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Like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97" w:line="276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A numeric score representing the respondent’s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overall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liking of McDonald’s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rPr>
                <w:sz w:val="26"/>
              </w:rPr>
            </w:pPr>
          </w:p>
          <w:p w:rsidR="00121C91" w:rsidRDefault="00121C91">
            <w:pPr>
              <w:pStyle w:val="TableParagraph"/>
              <w:spacing w:before="11"/>
              <w:rPr>
                <w:sz w:val="23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rPr>
                <w:sz w:val="26"/>
              </w:rPr>
            </w:pPr>
          </w:p>
          <w:p w:rsidR="00121C91" w:rsidRDefault="001B4B4B">
            <w:pPr>
              <w:pStyle w:val="TableParagraph"/>
              <w:spacing w:before="196" w:line="278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Provides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quantified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measure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 customer sentiment</w:t>
            </w:r>
          </w:p>
        </w:tc>
      </w:tr>
      <w:tr w:rsidR="00121C91">
        <w:trPr>
          <w:trHeight w:val="1254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Age</w:t>
            </w:r>
          </w:p>
        </w:tc>
        <w:tc>
          <w:tcPr>
            <w:tcW w:w="2976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age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 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respondent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 w:rsidR="00121C91" w:rsidRDefault="001B4B4B">
            <w:pPr>
              <w:pStyle w:val="TableParagraph"/>
              <w:spacing w:before="150" w:line="276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Allows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demographic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analysis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to understand preferences across age </w:t>
            </w:r>
            <w:r>
              <w:rPr>
                <w:color w:val="0D0D0D"/>
                <w:spacing w:val="-2"/>
                <w:sz w:val="24"/>
              </w:rPr>
              <w:t>groups</w:t>
            </w:r>
          </w:p>
        </w:tc>
      </w:tr>
    </w:tbl>
    <w:p w:rsidR="00121C91" w:rsidRDefault="00121C91">
      <w:pPr>
        <w:spacing w:line="276" w:lineRule="auto"/>
        <w:rPr>
          <w:sz w:val="24"/>
        </w:rPr>
        <w:sectPr w:rsidR="00121C91">
          <w:type w:val="continuous"/>
          <w:pgSz w:w="12240" w:h="15840"/>
          <w:pgMar w:top="1500" w:right="1300" w:bottom="1606" w:left="1340" w:header="413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5"/>
        <w:gridCol w:w="2976"/>
        <w:gridCol w:w="1135"/>
        <w:gridCol w:w="3694"/>
      </w:tblGrid>
      <w:tr w:rsidR="00121C91">
        <w:trPr>
          <w:trHeight w:val="1255"/>
        </w:trPr>
        <w:tc>
          <w:tcPr>
            <w:tcW w:w="1555" w:type="dxa"/>
          </w:tcPr>
          <w:p w:rsidR="00121C91" w:rsidRDefault="001B4B4B">
            <w:pPr>
              <w:pStyle w:val="TableParagraph"/>
              <w:spacing w:before="150" w:line="412" w:lineRule="auto"/>
              <w:ind w:left="105" w:right="42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lastRenderedPageBreak/>
              <w:t>Visit Frequency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232" w:line="273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How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often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respondent visit McDonald’s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rPr>
                <w:sz w:val="27"/>
              </w:rPr>
            </w:pPr>
          </w:p>
          <w:p w:rsidR="00121C91" w:rsidRDefault="001B4B4B">
            <w:pPr>
              <w:pStyle w:val="TableParagraph"/>
              <w:spacing w:before="1" w:line="273" w:lineRule="auto"/>
              <w:ind w:left="104" w:right="154"/>
              <w:rPr>
                <w:sz w:val="24"/>
              </w:rPr>
            </w:pPr>
            <w:r>
              <w:rPr>
                <w:color w:val="0D0D0D"/>
                <w:sz w:val="24"/>
              </w:rPr>
              <w:t>Frequency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visits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can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correlate with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satisfaction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preferences</w:t>
            </w:r>
          </w:p>
        </w:tc>
      </w:tr>
      <w:tr w:rsidR="00121C91">
        <w:trPr>
          <w:trHeight w:val="1254"/>
        </w:trPr>
        <w:tc>
          <w:tcPr>
            <w:tcW w:w="155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Gender</w:t>
            </w:r>
          </w:p>
        </w:tc>
        <w:tc>
          <w:tcPr>
            <w:tcW w:w="2976" w:type="dxa"/>
          </w:tcPr>
          <w:p w:rsidR="00121C91" w:rsidRDefault="001B4B4B">
            <w:pPr>
              <w:pStyle w:val="TableParagraph"/>
              <w:spacing w:before="231" w:line="273" w:lineRule="auto"/>
              <w:ind w:left="105" w:right="189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gender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the </w:t>
            </w:r>
            <w:r>
              <w:rPr>
                <w:color w:val="0D0D0D"/>
                <w:spacing w:val="-2"/>
                <w:sz w:val="24"/>
              </w:rPr>
              <w:t>respondent</w:t>
            </w:r>
          </w:p>
        </w:tc>
        <w:tc>
          <w:tcPr>
            <w:tcW w:w="1135" w:type="dxa"/>
          </w:tcPr>
          <w:p w:rsidR="00121C91" w:rsidRDefault="00121C91">
            <w:pPr>
              <w:pStyle w:val="TableParagraph"/>
              <w:spacing w:before="8"/>
              <w:rPr>
                <w:sz w:val="33"/>
              </w:rPr>
            </w:pPr>
          </w:p>
          <w:p w:rsidR="00121C91" w:rsidRDefault="001B4B4B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3694" w:type="dxa"/>
          </w:tcPr>
          <w:p w:rsidR="00121C91" w:rsidRDefault="00121C91">
            <w:pPr>
              <w:pStyle w:val="TableParagraph"/>
              <w:spacing w:before="9"/>
              <w:rPr>
                <w:sz w:val="26"/>
              </w:rPr>
            </w:pPr>
          </w:p>
          <w:p w:rsidR="00121C91" w:rsidRDefault="001B4B4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Allows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gender-based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analysis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 preferences and perceptions.</w:t>
            </w:r>
          </w:p>
        </w:tc>
      </w:tr>
    </w:tbl>
    <w:p w:rsidR="001B4B4B" w:rsidRDefault="001B4B4B"/>
    <w:sectPr w:rsidR="001B4B4B" w:rsidSect="007B5C4B">
      <w:type w:val="continuous"/>
      <w:pgSz w:w="12240" w:h="15840"/>
      <w:pgMar w:top="1500" w:right="1300" w:bottom="280" w:left="1340" w:header="41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076" w:rsidRDefault="00261076">
      <w:r>
        <w:separator/>
      </w:r>
    </w:p>
  </w:endnote>
  <w:endnote w:type="continuationSeparator" w:id="0">
    <w:p w:rsidR="00261076" w:rsidRDefault="00261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076" w:rsidRDefault="00261076">
      <w:r>
        <w:separator/>
      </w:r>
    </w:p>
  </w:footnote>
  <w:footnote w:type="continuationSeparator" w:id="0">
    <w:p w:rsidR="00261076" w:rsidRDefault="00261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C91" w:rsidRDefault="001B4B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584" behindDoc="1" locked="0" layoutInCell="1" allowOverlap="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3" cy="4679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33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28096" behindDoc="1" locked="0" layoutInCell="1" allowOverlap="1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08646" cy="2901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8646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121C91"/>
    <w:rsid w:val="00121C91"/>
    <w:rsid w:val="001B4B4B"/>
    <w:rsid w:val="00261076"/>
    <w:rsid w:val="003C7E0A"/>
    <w:rsid w:val="007530B9"/>
    <w:rsid w:val="007B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5C4B"/>
    <w:rPr>
      <w:sz w:val="24"/>
      <w:szCs w:val="24"/>
    </w:rPr>
  </w:style>
  <w:style w:type="paragraph" w:styleId="Title">
    <w:name w:val="Title"/>
    <w:basedOn w:val="Normal"/>
    <w:uiPriority w:val="10"/>
    <w:qFormat/>
    <w:rsid w:val="007B5C4B"/>
    <w:pPr>
      <w:spacing w:before="89"/>
      <w:ind w:left="2597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B5C4B"/>
  </w:style>
  <w:style w:type="paragraph" w:customStyle="1" w:styleId="TableParagraph">
    <w:name w:val="Table Paragraph"/>
    <w:basedOn w:val="Normal"/>
    <w:uiPriority w:val="1"/>
    <w:qFormat/>
    <w:rsid w:val="007B5C4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>Grizli777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2024-07-15T17:28:00Z</dcterms:created>
  <dcterms:modified xsi:type="dcterms:W3CDTF">2024-07-15T17:28:00Z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2021</vt:lpwstr>
  </property>
</Properties>
</file>