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18E" w:rsidRPr="00D9318E" w:rsidRDefault="00DD44A5" w:rsidP="00D9318E">
      <w:pPr>
        <w:pStyle w:val="Heading1"/>
        <w:spacing w:after="240"/>
      </w:pPr>
      <w:r>
        <w:t>Module 1 – Airspeed Indicator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74"/>
        <w:gridCol w:w="6092"/>
        <w:gridCol w:w="1701"/>
      </w:tblGrid>
      <w:tr w:rsidR="005443BD" w:rsidTr="00D9318E">
        <w:tc>
          <w:tcPr>
            <w:tcW w:w="1274" w:type="dxa"/>
          </w:tcPr>
          <w:p w:rsidR="005443BD" w:rsidRPr="009C250F" w:rsidRDefault="00DD44A5">
            <w:pPr>
              <w:rPr>
                <w:b/>
              </w:rPr>
            </w:pPr>
            <w:r>
              <w:rPr>
                <w:b/>
              </w:rPr>
              <w:t>AVAILABLE</w:t>
            </w:r>
            <w:r>
              <w:rPr>
                <w:b/>
              </w:rPr>
              <w:br/>
            </w:r>
            <w:r w:rsidR="005443BD">
              <w:rPr>
                <w:b/>
              </w:rPr>
              <w:t>INPUT</w:t>
            </w:r>
            <w:r>
              <w:rPr>
                <w:b/>
              </w:rPr>
              <w:t>S</w:t>
            </w:r>
          </w:p>
        </w:tc>
        <w:tc>
          <w:tcPr>
            <w:tcW w:w="6092" w:type="dxa"/>
          </w:tcPr>
          <w:p w:rsidR="005443BD" w:rsidRPr="009C250F" w:rsidRDefault="005443BD">
            <w:pPr>
              <w:rPr>
                <w:b/>
              </w:rPr>
            </w:pPr>
            <w:r w:rsidRPr="009C250F">
              <w:rPr>
                <w:b/>
              </w:rPr>
              <w:t>DESCRIPTION</w:t>
            </w:r>
          </w:p>
        </w:tc>
        <w:tc>
          <w:tcPr>
            <w:tcW w:w="1701" w:type="dxa"/>
          </w:tcPr>
          <w:p w:rsidR="005443BD" w:rsidRPr="009C250F" w:rsidRDefault="005443BD">
            <w:pPr>
              <w:rPr>
                <w:b/>
              </w:rPr>
            </w:pPr>
            <w:r w:rsidRPr="009C250F">
              <w:rPr>
                <w:b/>
              </w:rPr>
              <w:t>TYPICAL RANGE</w:t>
            </w:r>
          </w:p>
        </w:tc>
      </w:tr>
      <w:tr w:rsidR="005443BD" w:rsidTr="00D9318E">
        <w:tc>
          <w:tcPr>
            <w:tcW w:w="1274" w:type="dxa"/>
          </w:tcPr>
          <w:p w:rsidR="005443BD" w:rsidRDefault="005443BD">
            <w:r>
              <w:t>pitot</w:t>
            </w:r>
          </w:p>
        </w:tc>
        <w:tc>
          <w:tcPr>
            <w:tcW w:w="6092" w:type="dxa"/>
          </w:tcPr>
          <w:p w:rsidR="005443BD" w:rsidRDefault="005443BD" w:rsidP="005443BD">
            <w:r>
              <w:t>ADC output from pitot tube pressure sensor, PSI</w:t>
            </w:r>
          </w:p>
        </w:tc>
        <w:tc>
          <w:tcPr>
            <w:tcW w:w="1701" w:type="dxa"/>
          </w:tcPr>
          <w:p w:rsidR="005443BD" w:rsidRDefault="005443BD" w:rsidP="000E6649">
            <w:r>
              <w:t>0 to 25</w:t>
            </w:r>
          </w:p>
        </w:tc>
      </w:tr>
      <w:tr w:rsidR="005443BD" w:rsidTr="00D9318E">
        <w:tc>
          <w:tcPr>
            <w:tcW w:w="1274" w:type="dxa"/>
          </w:tcPr>
          <w:p w:rsidR="005443BD" w:rsidRDefault="005443BD">
            <w:r>
              <w:t>stat</w:t>
            </w:r>
          </w:p>
        </w:tc>
        <w:tc>
          <w:tcPr>
            <w:tcW w:w="6092" w:type="dxa"/>
          </w:tcPr>
          <w:p w:rsidR="005443BD" w:rsidRDefault="005443BD" w:rsidP="005443BD">
            <w:r>
              <w:t>ADC output from static port pressure sensor, PSI</w:t>
            </w:r>
          </w:p>
        </w:tc>
        <w:tc>
          <w:tcPr>
            <w:tcW w:w="1701" w:type="dxa"/>
          </w:tcPr>
          <w:p w:rsidR="005443BD" w:rsidRDefault="005443BD" w:rsidP="005443BD">
            <w:r>
              <w:t>0 to 20</w:t>
            </w:r>
          </w:p>
        </w:tc>
      </w:tr>
      <w:tr w:rsidR="005443BD" w:rsidTr="00D9318E">
        <w:tc>
          <w:tcPr>
            <w:tcW w:w="1274" w:type="dxa"/>
          </w:tcPr>
          <w:p w:rsidR="005443BD" w:rsidRDefault="005443BD" w:rsidP="00AD7639">
            <w:r>
              <w:t>rho</w:t>
            </w:r>
          </w:p>
        </w:tc>
        <w:tc>
          <w:tcPr>
            <w:tcW w:w="6092" w:type="dxa"/>
          </w:tcPr>
          <w:p w:rsidR="005443BD" w:rsidRDefault="005443BD" w:rsidP="00AD7639">
            <w:r>
              <w:t>Air density, kg m</w:t>
            </w:r>
            <w:r w:rsidRPr="00251893">
              <w:rPr>
                <w:vertAlign w:val="superscript"/>
              </w:rPr>
              <w:t>-3</w:t>
            </w:r>
          </w:p>
        </w:tc>
        <w:tc>
          <w:tcPr>
            <w:tcW w:w="1701" w:type="dxa"/>
          </w:tcPr>
          <w:p w:rsidR="005443BD" w:rsidRDefault="005443BD" w:rsidP="00AD7639">
            <w:r>
              <w:t>0 to 2</w:t>
            </w:r>
          </w:p>
        </w:tc>
      </w:tr>
      <w:tr w:rsidR="000B605A" w:rsidTr="00D9318E">
        <w:tc>
          <w:tcPr>
            <w:tcW w:w="1274" w:type="dxa"/>
          </w:tcPr>
          <w:p w:rsidR="000B605A" w:rsidRDefault="000B605A" w:rsidP="000B605A">
            <w:r>
              <w:t>flap</w:t>
            </w:r>
          </w:p>
        </w:tc>
        <w:tc>
          <w:tcPr>
            <w:tcW w:w="6092" w:type="dxa"/>
          </w:tcPr>
          <w:p w:rsidR="000B605A" w:rsidRDefault="000B605A" w:rsidP="000B605A">
            <w:r>
              <w:t xml:space="preserve">Flap position, degrees </w:t>
            </w:r>
          </w:p>
        </w:tc>
        <w:tc>
          <w:tcPr>
            <w:tcW w:w="1701" w:type="dxa"/>
          </w:tcPr>
          <w:p w:rsidR="000B605A" w:rsidRDefault="000B605A" w:rsidP="000B605A">
            <w:r>
              <w:t>0 to 30</w:t>
            </w:r>
          </w:p>
        </w:tc>
      </w:tr>
    </w:tbl>
    <w:p w:rsidR="00E90552" w:rsidRDefault="00E90552" w:rsidP="00DD44A5"/>
    <w:tbl>
      <w:tblPr>
        <w:tblStyle w:val="TableGrid"/>
        <w:tblW w:w="9066" w:type="dxa"/>
        <w:tblLook w:val="04A0" w:firstRow="1" w:lastRow="0" w:firstColumn="1" w:lastColumn="0" w:noHBand="0" w:noVBand="1"/>
      </w:tblPr>
      <w:tblGrid>
        <w:gridCol w:w="1271"/>
        <w:gridCol w:w="7795"/>
      </w:tblGrid>
      <w:tr w:rsidR="00E90552" w:rsidTr="00E90552">
        <w:tc>
          <w:tcPr>
            <w:tcW w:w="1271" w:type="dxa"/>
          </w:tcPr>
          <w:p w:rsidR="00E90552" w:rsidRPr="009C250F" w:rsidRDefault="00DD44A5" w:rsidP="00FF3424">
            <w:pPr>
              <w:rPr>
                <w:b/>
              </w:rPr>
            </w:pPr>
            <w:r>
              <w:rPr>
                <w:b/>
              </w:rPr>
              <w:t>REQUIRED</w:t>
            </w:r>
            <w:r>
              <w:rPr>
                <w:b/>
              </w:rPr>
              <w:br/>
            </w:r>
            <w:r w:rsidR="00E90552">
              <w:rPr>
                <w:b/>
              </w:rPr>
              <w:t>OUTPUT</w:t>
            </w:r>
            <w:r>
              <w:rPr>
                <w:b/>
              </w:rPr>
              <w:t>S</w:t>
            </w:r>
          </w:p>
        </w:tc>
        <w:tc>
          <w:tcPr>
            <w:tcW w:w="7795" w:type="dxa"/>
          </w:tcPr>
          <w:p w:rsidR="00E90552" w:rsidRPr="009C250F" w:rsidRDefault="00E90552" w:rsidP="00FF3424">
            <w:pPr>
              <w:rPr>
                <w:b/>
              </w:rPr>
            </w:pPr>
            <w:r w:rsidRPr="009C250F">
              <w:rPr>
                <w:b/>
              </w:rPr>
              <w:t>DESCRIPTION</w:t>
            </w:r>
          </w:p>
        </w:tc>
      </w:tr>
      <w:tr w:rsidR="00E90552" w:rsidTr="00E90552">
        <w:tc>
          <w:tcPr>
            <w:tcW w:w="1271" w:type="dxa"/>
          </w:tcPr>
          <w:p w:rsidR="00E90552" w:rsidRDefault="00E90552" w:rsidP="00FF3424">
            <w:proofErr w:type="spellStart"/>
            <w:r>
              <w:t>kias</w:t>
            </w:r>
            <w:proofErr w:type="spellEnd"/>
          </w:p>
        </w:tc>
        <w:tc>
          <w:tcPr>
            <w:tcW w:w="7795" w:type="dxa"/>
          </w:tcPr>
          <w:p w:rsidR="00E90552" w:rsidRDefault="00E90552" w:rsidP="00FF3424">
            <w:r>
              <w:t>Indicated Airspeed, knots</w:t>
            </w:r>
          </w:p>
        </w:tc>
      </w:tr>
      <w:tr w:rsidR="00E90552" w:rsidTr="00E90552">
        <w:tc>
          <w:tcPr>
            <w:tcW w:w="1271" w:type="dxa"/>
          </w:tcPr>
          <w:p w:rsidR="00E90552" w:rsidRDefault="00E90552" w:rsidP="00E90552">
            <w:proofErr w:type="spellStart"/>
            <w:r>
              <w:t>vmoWarn</w:t>
            </w:r>
            <w:proofErr w:type="spellEnd"/>
          </w:p>
        </w:tc>
        <w:tc>
          <w:tcPr>
            <w:tcW w:w="7795" w:type="dxa"/>
          </w:tcPr>
          <w:p w:rsidR="00E90552" w:rsidRDefault="000B605A" w:rsidP="00FF3424">
            <w:r>
              <w:t>Ai</w:t>
            </w:r>
            <w:r w:rsidR="00E90552">
              <w:t xml:space="preserve">rspeed warning, </w:t>
            </w:r>
            <w:proofErr w:type="spellStart"/>
            <w:r w:rsidR="00E90552">
              <w:t>bool</w:t>
            </w:r>
            <w:r>
              <w:t>ean</w:t>
            </w:r>
            <w:proofErr w:type="spellEnd"/>
            <w:r w:rsidR="00E90552">
              <w:t>, true whe</w:t>
            </w:r>
            <w:r w:rsidR="008E49C6">
              <w:t>n indicated airspeed exceeds V</w:t>
            </w:r>
            <w:r w:rsidR="008E49C6" w:rsidRPr="008E49C6">
              <w:rPr>
                <w:vertAlign w:val="subscript"/>
              </w:rPr>
              <w:t>MO</w:t>
            </w:r>
          </w:p>
        </w:tc>
      </w:tr>
    </w:tbl>
    <w:p w:rsidR="00D9318E" w:rsidRDefault="00D9318E" w:rsidP="008E49C6">
      <w:pPr>
        <w:pBdr>
          <w:bottom w:val="single" w:sz="6" w:space="2" w:color="auto"/>
        </w:pBdr>
      </w:pPr>
      <w:r>
        <w:br/>
        <w:t>Module 1 receives data from the pitot-static pressure sensors to calculate airspeed, and produces a warning signal when airspeed exceeds the maximum operating velocity of the aircraft.</w:t>
      </w:r>
      <w:r w:rsidR="008E49C6">
        <w:br/>
      </w:r>
    </w:p>
    <w:p w:rsidR="00155771" w:rsidRDefault="00155771" w:rsidP="00E90552">
      <w:r>
        <w:t>The formula for calculating the velocity of a fluid using a pitot-static sensor is:</w:t>
      </w:r>
    </w:p>
    <w:p w:rsidR="00E90552" w:rsidRPr="00105BA1" w:rsidRDefault="00DF386F" w:rsidP="00E90552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V=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ρ</m:t>
                  </m:r>
                </m:den>
              </m:f>
            </m:e>
          </m:rad>
        </m:oMath>
      </m:oMathPara>
    </w:p>
    <w:p w:rsidR="00110F87" w:rsidRPr="00D9318E" w:rsidRDefault="00110F87" w:rsidP="00E90552">
      <w:proofErr w:type="gramStart"/>
      <w:r w:rsidRPr="00D9318E">
        <w:t>where</w:t>
      </w:r>
      <w:proofErr w:type="gramEnd"/>
    </w:p>
    <w:p w:rsidR="008E49C6" w:rsidRDefault="00110F87" w:rsidP="008E49C6">
      <w:pPr>
        <w:pBdr>
          <w:bottom w:val="single" w:sz="6" w:space="2" w:color="auto"/>
        </w:pBdr>
      </w:pPr>
      <m:oMath>
        <m:r>
          <w:rPr>
            <w:rFonts w:ascii="Cambria Math" w:hAnsi="Cambria Math"/>
          </w:rPr>
          <m:t>V</m:t>
        </m:r>
      </m:oMath>
      <w:r w:rsidRPr="00D9318E">
        <w:t xml:space="preserve"> = Velocity of fluid (m s</w:t>
      </w:r>
      <w:r w:rsidRPr="00FF3424">
        <w:rPr>
          <w:vertAlign w:val="superscript"/>
        </w:rPr>
        <w:t>-1</w:t>
      </w:r>
      <w:r w:rsidRPr="00D9318E">
        <w:t>)</w:t>
      </w:r>
      <w:r w:rsidRPr="00D9318E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D9318E">
        <w:t xml:space="preserve"> = Static Pressure, measured by static port (</w:t>
      </w:r>
      <w:r w:rsidR="00155771" w:rsidRPr="00D9318E">
        <w:t>kg m</w:t>
      </w:r>
      <w:r w:rsidR="00155771" w:rsidRPr="00FF3424">
        <w:rPr>
          <w:vertAlign w:val="superscript"/>
        </w:rPr>
        <w:t>-1</w:t>
      </w:r>
      <w:r w:rsidR="00155771" w:rsidRPr="00D9318E">
        <w:t xml:space="preserve"> s</w:t>
      </w:r>
      <w:r w:rsidR="00155771" w:rsidRPr="00FF3424">
        <w:rPr>
          <w:vertAlign w:val="superscript"/>
        </w:rPr>
        <w:t>-2</w:t>
      </w:r>
      <w:r w:rsidRPr="00D9318E">
        <w:t>)</w:t>
      </w:r>
      <w:r w:rsidRPr="00D9318E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D9318E">
        <w:t xml:space="preserve"> = Total Pressure, measured by Pitot tube (</w:t>
      </w:r>
      <w:r w:rsidR="00155771" w:rsidRPr="00D9318E">
        <w:t>kg m</w:t>
      </w:r>
      <w:r w:rsidR="00155771" w:rsidRPr="00FF3424">
        <w:rPr>
          <w:vertAlign w:val="superscript"/>
        </w:rPr>
        <w:t>-1</w:t>
      </w:r>
      <w:r w:rsidR="00155771" w:rsidRPr="00D9318E">
        <w:t xml:space="preserve"> s</w:t>
      </w:r>
      <w:r w:rsidR="00155771" w:rsidRPr="00FF3424">
        <w:rPr>
          <w:vertAlign w:val="superscript"/>
        </w:rPr>
        <w:t>-2</w:t>
      </w:r>
      <w:r w:rsidRPr="00D9318E">
        <w:t>)</w:t>
      </w:r>
      <w:r w:rsidRPr="00D9318E">
        <w:br/>
      </w:r>
      <m:oMath>
        <m:r>
          <w:rPr>
            <w:rFonts w:ascii="Cambria Math" w:hAnsi="Cambria Math"/>
          </w:rPr>
          <m:t>ρ</m:t>
        </m:r>
      </m:oMath>
      <w:r w:rsidRPr="00D9318E">
        <w:t xml:space="preserve"> = Density of fluid (kg m</w:t>
      </w:r>
      <w:r w:rsidRPr="00FF3424">
        <w:rPr>
          <w:vertAlign w:val="superscript"/>
        </w:rPr>
        <w:t>-3</w:t>
      </w:r>
      <w:r w:rsidRPr="00D9318E">
        <w:t>)</w:t>
      </w:r>
      <w:r w:rsidR="008E49C6">
        <w:br/>
      </w:r>
      <w:r w:rsidR="008E49C6" w:rsidRPr="008E49C6">
        <w:t xml:space="preserve"> </w:t>
      </w:r>
    </w:p>
    <w:p w:rsidR="00D9318E" w:rsidRDefault="008E49C6" w:rsidP="00E90552">
      <w:pPr>
        <w:rPr>
          <w:rFonts w:eastAsiaTheme="minorEastAsia"/>
          <w:sz w:val="28"/>
        </w:rPr>
      </w:pPr>
      <w:r>
        <w:t>The following unit conversions may be required for this module:</w:t>
      </w:r>
    </w:p>
    <w:p w:rsidR="00C57E13" w:rsidRPr="008E49C6" w:rsidRDefault="00AD7639" w:rsidP="00E90552">
      <w:r w:rsidRPr="008E49C6">
        <w:t>1 m s</w:t>
      </w:r>
      <w:r w:rsidRPr="00FF3424">
        <w:rPr>
          <w:vertAlign w:val="superscript"/>
        </w:rPr>
        <w:t>-1</w:t>
      </w:r>
      <w:r w:rsidRPr="008E49C6">
        <w:t xml:space="preserve"> = 1.94384 knots</w:t>
      </w:r>
    </w:p>
    <w:p w:rsidR="008E49C6" w:rsidRPr="00FF3424" w:rsidRDefault="005443BD" w:rsidP="008E49C6">
      <w:pPr>
        <w:pBdr>
          <w:bottom w:val="single" w:sz="6" w:space="2" w:color="auto"/>
        </w:pBdr>
        <w:rPr>
          <w:sz w:val="16"/>
          <w:szCs w:val="16"/>
        </w:rPr>
      </w:pPr>
      <w:r w:rsidRPr="008E49C6">
        <w:t>1 PSI = 6894.76 kg m</w:t>
      </w:r>
      <w:r w:rsidRPr="008E49C6">
        <w:rPr>
          <w:vertAlign w:val="superscript"/>
        </w:rPr>
        <w:t>-1</w:t>
      </w:r>
      <w:r w:rsidRPr="008E49C6">
        <w:t xml:space="preserve"> s</w:t>
      </w:r>
      <w:r w:rsidRPr="008E49C6">
        <w:rPr>
          <w:vertAlign w:val="superscript"/>
        </w:rPr>
        <w:t>-2</w:t>
      </w:r>
      <w:r w:rsidR="008E49C6">
        <w:rPr>
          <w:vertAlign w:val="superscript"/>
        </w:rPr>
        <w:br/>
      </w:r>
    </w:p>
    <w:p w:rsidR="000E22F9" w:rsidRDefault="008E49C6" w:rsidP="00E90552">
      <w:pPr>
        <w:rPr>
          <w:rFonts w:eastAsiaTheme="minorEastAsia"/>
          <w:sz w:val="28"/>
          <w:vertAlign w:val="subscript"/>
        </w:rPr>
      </w:pPr>
      <w:r>
        <w:t>Maximum Operating Velocity, V</w:t>
      </w:r>
      <w:r w:rsidRPr="008E49C6">
        <w:rPr>
          <w:vertAlign w:val="subscript"/>
        </w:rPr>
        <w:t>MO</w:t>
      </w:r>
      <w:r>
        <w:t>,</w:t>
      </w:r>
      <w:r w:rsidR="000E22F9" w:rsidRPr="000E22F9">
        <w:t xml:space="preserve"> </w:t>
      </w:r>
      <w:r>
        <w:t xml:space="preserve">varies based on the </w:t>
      </w:r>
      <w:r w:rsidR="000B605A">
        <w:t xml:space="preserve">flap position </w:t>
      </w:r>
      <w:r>
        <w:t>as follows*: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22F9" w:rsidRPr="00D9318E" w:rsidTr="000E22F9">
        <w:tc>
          <w:tcPr>
            <w:tcW w:w="4508" w:type="dxa"/>
          </w:tcPr>
          <w:p w:rsidR="000E22F9" w:rsidRPr="008E49C6" w:rsidRDefault="000B605A" w:rsidP="008E49C6">
            <w:pPr>
              <w:jc w:val="center"/>
              <w:rPr>
                <w:b/>
              </w:rPr>
            </w:pPr>
            <w:r>
              <w:rPr>
                <w:b/>
              </w:rPr>
              <w:t>Flap Position</w:t>
            </w:r>
          </w:p>
        </w:tc>
        <w:tc>
          <w:tcPr>
            <w:tcW w:w="4508" w:type="dxa"/>
          </w:tcPr>
          <w:p w:rsidR="000E22F9" w:rsidRPr="008E49C6" w:rsidRDefault="008E49C6" w:rsidP="008E49C6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8E49C6">
              <w:rPr>
                <w:b/>
                <w:vertAlign w:val="subscript"/>
              </w:rPr>
              <w:t>MO</w:t>
            </w:r>
            <w:r>
              <w:rPr>
                <w:b/>
              </w:rPr>
              <w:t xml:space="preserve"> (knots)</w:t>
            </w:r>
          </w:p>
        </w:tc>
      </w:tr>
      <w:tr w:rsidR="000E22F9" w:rsidRPr="00D9318E" w:rsidTr="000E22F9">
        <w:tc>
          <w:tcPr>
            <w:tcW w:w="4508" w:type="dxa"/>
          </w:tcPr>
          <w:p w:rsidR="000E22F9" w:rsidRPr="008E49C6" w:rsidRDefault="000B605A" w:rsidP="008E49C6">
            <w:pPr>
              <w:jc w:val="center"/>
            </w:pPr>
            <w:r>
              <w:t>0</w:t>
            </w:r>
          </w:p>
        </w:tc>
        <w:tc>
          <w:tcPr>
            <w:tcW w:w="4508" w:type="dxa"/>
          </w:tcPr>
          <w:p w:rsidR="000E22F9" w:rsidRPr="008E49C6" w:rsidRDefault="000B605A" w:rsidP="000B605A">
            <w:pPr>
              <w:jc w:val="center"/>
            </w:pPr>
            <w:r>
              <w:t>35</w:t>
            </w:r>
            <w:r w:rsidR="000E22F9" w:rsidRPr="008E49C6">
              <w:t>0</w:t>
            </w:r>
          </w:p>
        </w:tc>
      </w:tr>
      <w:tr w:rsidR="000E22F9" w:rsidRPr="00D9318E" w:rsidTr="000E22F9">
        <w:tc>
          <w:tcPr>
            <w:tcW w:w="4508" w:type="dxa"/>
          </w:tcPr>
          <w:p w:rsidR="000E22F9" w:rsidRPr="00D9318E" w:rsidRDefault="000B605A" w:rsidP="008E49C6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:rsidR="000E22F9" w:rsidRPr="00D9318E" w:rsidRDefault="000B605A" w:rsidP="008E49C6">
            <w:pPr>
              <w:jc w:val="center"/>
            </w:pPr>
            <w:r>
              <w:t>240</w:t>
            </w:r>
          </w:p>
        </w:tc>
      </w:tr>
      <w:tr w:rsidR="008E49C6" w:rsidRPr="00D9318E" w:rsidTr="000E22F9">
        <w:tc>
          <w:tcPr>
            <w:tcW w:w="4508" w:type="dxa"/>
          </w:tcPr>
          <w:p w:rsidR="008E49C6" w:rsidRPr="00D9318E" w:rsidRDefault="000B605A" w:rsidP="008E49C6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:rsidR="008E49C6" w:rsidRPr="00D9318E" w:rsidRDefault="000B605A" w:rsidP="000B107E">
            <w:pPr>
              <w:jc w:val="center"/>
            </w:pPr>
            <w:r>
              <w:t>220</w:t>
            </w:r>
          </w:p>
        </w:tc>
      </w:tr>
      <w:tr w:rsidR="000B605A" w:rsidRPr="00D9318E" w:rsidTr="000E22F9">
        <w:tc>
          <w:tcPr>
            <w:tcW w:w="4508" w:type="dxa"/>
          </w:tcPr>
          <w:p w:rsidR="000B605A" w:rsidRDefault="000B605A" w:rsidP="000B605A">
            <w:pPr>
              <w:jc w:val="center"/>
            </w:pPr>
            <w:r>
              <w:t>15</w:t>
            </w:r>
          </w:p>
        </w:tc>
        <w:tc>
          <w:tcPr>
            <w:tcW w:w="4508" w:type="dxa"/>
          </w:tcPr>
          <w:p w:rsidR="000B605A" w:rsidRDefault="00316CF6" w:rsidP="000B107E">
            <w:pPr>
              <w:jc w:val="center"/>
            </w:pPr>
            <w:r>
              <w:t>210</w:t>
            </w:r>
          </w:p>
        </w:tc>
      </w:tr>
      <w:tr w:rsidR="00C70111" w:rsidRPr="00D9318E" w:rsidTr="000E22F9">
        <w:tc>
          <w:tcPr>
            <w:tcW w:w="4508" w:type="dxa"/>
          </w:tcPr>
          <w:p w:rsidR="00C70111" w:rsidRDefault="00C70111" w:rsidP="00316CF6">
            <w:pPr>
              <w:jc w:val="center"/>
            </w:pPr>
            <w:r>
              <w:t>2</w:t>
            </w:r>
            <w:r w:rsidR="00316CF6">
              <w:t>0 and above</w:t>
            </w:r>
          </w:p>
        </w:tc>
        <w:tc>
          <w:tcPr>
            <w:tcW w:w="4508" w:type="dxa"/>
          </w:tcPr>
          <w:p w:rsidR="00C70111" w:rsidRDefault="00C70111" w:rsidP="00316CF6">
            <w:pPr>
              <w:jc w:val="center"/>
            </w:pPr>
            <w:r>
              <w:t xml:space="preserve">Varies linearly from </w:t>
            </w:r>
            <w:r w:rsidR="00316CF6">
              <w:t>195</w:t>
            </w:r>
            <w:r>
              <w:t xml:space="preserve"> knots at flap detent </w:t>
            </w:r>
            <w:r w:rsidR="00316CF6">
              <w:t>20</w:t>
            </w:r>
            <w:r>
              <w:t xml:space="preserve"> to 162 knots at flap detent 30</w:t>
            </w:r>
          </w:p>
        </w:tc>
      </w:tr>
    </w:tbl>
    <w:p w:rsidR="00FF3424" w:rsidRPr="00FF3424" w:rsidRDefault="008E49C6" w:rsidP="00FF3424">
      <w:pPr>
        <w:pBdr>
          <w:bottom w:val="single" w:sz="6" w:space="2" w:color="auto"/>
        </w:pBdr>
        <w:rPr>
          <w:sz w:val="16"/>
          <w:szCs w:val="16"/>
        </w:rPr>
      </w:pPr>
      <w:r w:rsidRPr="000B107E">
        <w:rPr>
          <w:noProof/>
          <w:sz w:val="16"/>
          <w:szCs w:val="16"/>
          <w:lang w:eastAsia="en-NZ"/>
        </w:rPr>
        <w:t>*</w:t>
      </w:r>
      <w:r w:rsidR="000B605A">
        <w:rPr>
          <w:noProof/>
          <w:sz w:val="16"/>
          <w:szCs w:val="16"/>
          <w:lang w:eastAsia="en-NZ"/>
        </w:rPr>
        <w:t>Loosely based on B757 Flight Manual, L.7</w:t>
      </w:r>
      <w:r w:rsidRPr="000B107E">
        <w:rPr>
          <w:noProof/>
          <w:sz w:val="16"/>
          <w:szCs w:val="16"/>
          <w:lang w:eastAsia="en-NZ"/>
        </w:rPr>
        <w:t xml:space="preserve">. </w:t>
      </w:r>
      <w:r w:rsidR="000B107E" w:rsidRPr="000B107E">
        <w:rPr>
          <w:noProof/>
          <w:sz w:val="16"/>
          <w:szCs w:val="16"/>
          <w:lang w:eastAsia="en-NZ"/>
        </w:rPr>
        <w:t>Actual V</w:t>
      </w:r>
      <w:r w:rsidR="000B107E" w:rsidRPr="000B107E">
        <w:rPr>
          <w:noProof/>
          <w:sz w:val="16"/>
          <w:szCs w:val="16"/>
          <w:vertAlign w:val="subscript"/>
          <w:lang w:eastAsia="en-NZ"/>
        </w:rPr>
        <w:t xml:space="preserve">MO </w:t>
      </w:r>
      <w:r w:rsidR="000B107E" w:rsidRPr="000B107E">
        <w:rPr>
          <w:noProof/>
          <w:sz w:val="16"/>
          <w:szCs w:val="16"/>
          <w:lang w:eastAsia="en-NZ"/>
        </w:rPr>
        <w:t>is determined by various factors not included in this simulation.</w:t>
      </w:r>
      <w:r w:rsidR="00FF3424" w:rsidRPr="00FF3424">
        <w:t xml:space="preserve"> </w:t>
      </w:r>
      <w:r w:rsidR="00FF3424">
        <w:br/>
      </w:r>
    </w:p>
    <w:p w:rsidR="00105BA1" w:rsidRDefault="00105BA1" w:rsidP="00FF3424">
      <w:pPr>
        <w:pStyle w:val="Heading1"/>
        <w:spacing w:after="240"/>
      </w:pPr>
      <w:r>
        <w:lastRenderedPageBreak/>
        <w:t xml:space="preserve">Module 2 – </w:t>
      </w:r>
      <w:r w:rsidR="004F2388">
        <w:t xml:space="preserve">Excessive </w:t>
      </w:r>
      <w:r w:rsidR="00DD44A5">
        <w:t>Manoeuvre</w:t>
      </w:r>
      <w:r>
        <w:t xml:space="preserve"> Warning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74"/>
        <w:gridCol w:w="5525"/>
        <w:gridCol w:w="2268"/>
      </w:tblGrid>
      <w:tr w:rsidR="00DD44A5" w:rsidTr="00D9318E">
        <w:tc>
          <w:tcPr>
            <w:tcW w:w="1274" w:type="dxa"/>
          </w:tcPr>
          <w:p w:rsidR="00DD44A5" w:rsidRPr="009C250F" w:rsidRDefault="00DD44A5" w:rsidP="00FF3424">
            <w:pPr>
              <w:rPr>
                <w:b/>
              </w:rPr>
            </w:pPr>
            <w:r>
              <w:rPr>
                <w:b/>
              </w:rPr>
              <w:t>AVAILABLE</w:t>
            </w:r>
            <w:r>
              <w:rPr>
                <w:b/>
              </w:rPr>
              <w:br/>
              <w:t>INPUTS</w:t>
            </w:r>
          </w:p>
        </w:tc>
        <w:tc>
          <w:tcPr>
            <w:tcW w:w="5525" w:type="dxa"/>
          </w:tcPr>
          <w:p w:rsidR="00DD44A5" w:rsidRPr="009C250F" w:rsidRDefault="00DD44A5" w:rsidP="00FF3424">
            <w:pPr>
              <w:rPr>
                <w:b/>
              </w:rPr>
            </w:pPr>
            <w:r w:rsidRPr="009C250F">
              <w:rPr>
                <w:b/>
              </w:rPr>
              <w:t>DESCRIPTION</w:t>
            </w:r>
          </w:p>
        </w:tc>
        <w:tc>
          <w:tcPr>
            <w:tcW w:w="2268" w:type="dxa"/>
          </w:tcPr>
          <w:p w:rsidR="00DD44A5" w:rsidRPr="009C250F" w:rsidRDefault="00DD44A5" w:rsidP="00FF3424">
            <w:pPr>
              <w:rPr>
                <w:b/>
              </w:rPr>
            </w:pPr>
            <w:r w:rsidRPr="009C250F">
              <w:rPr>
                <w:b/>
              </w:rPr>
              <w:t>TYPICAL RANGE</w:t>
            </w:r>
          </w:p>
        </w:tc>
      </w:tr>
      <w:tr w:rsidR="00DD44A5" w:rsidTr="00D9318E">
        <w:tc>
          <w:tcPr>
            <w:tcW w:w="1274" w:type="dxa"/>
          </w:tcPr>
          <w:p w:rsidR="00DD44A5" w:rsidRDefault="00DD44A5" w:rsidP="00FF3424">
            <w:r>
              <w:t>weight</w:t>
            </w:r>
          </w:p>
        </w:tc>
        <w:tc>
          <w:tcPr>
            <w:tcW w:w="5525" w:type="dxa"/>
          </w:tcPr>
          <w:p w:rsidR="00DD44A5" w:rsidRDefault="00DD44A5" w:rsidP="00FF3424">
            <w:r>
              <w:t>Gross weight of aircraft, kg</w:t>
            </w:r>
          </w:p>
        </w:tc>
        <w:tc>
          <w:tcPr>
            <w:tcW w:w="2268" w:type="dxa"/>
          </w:tcPr>
          <w:p w:rsidR="00DD44A5" w:rsidRDefault="00DD44A5" w:rsidP="00FF3424">
            <w:r>
              <w:t>50,000 to 120,000</w:t>
            </w:r>
          </w:p>
        </w:tc>
      </w:tr>
      <w:tr w:rsidR="00DD44A5" w:rsidTr="00D9318E">
        <w:tc>
          <w:tcPr>
            <w:tcW w:w="1274" w:type="dxa"/>
          </w:tcPr>
          <w:p w:rsidR="00DD44A5" w:rsidRDefault="00DD44A5" w:rsidP="00FF3424">
            <w:r>
              <w:t>vac</w:t>
            </w:r>
          </w:p>
        </w:tc>
        <w:tc>
          <w:tcPr>
            <w:tcW w:w="5525" w:type="dxa"/>
          </w:tcPr>
          <w:p w:rsidR="00DD44A5" w:rsidRPr="00251893" w:rsidRDefault="00DD44A5" w:rsidP="00FF3424">
            <w:r>
              <w:t>Vertical acceleration of aircraft, G (9.81 m s</w:t>
            </w:r>
            <w:r w:rsidRPr="00251893">
              <w:rPr>
                <w:vertAlign w:val="superscript"/>
              </w:rPr>
              <w:t>-2</w:t>
            </w:r>
            <w:r>
              <w:t>)</w:t>
            </w:r>
          </w:p>
        </w:tc>
        <w:tc>
          <w:tcPr>
            <w:tcW w:w="2268" w:type="dxa"/>
          </w:tcPr>
          <w:p w:rsidR="00DD44A5" w:rsidRDefault="00DD44A5" w:rsidP="00FF3424">
            <w:r>
              <w:t>-2 to 2</w:t>
            </w:r>
          </w:p>
        </w:tc>
      </w:tr>
      <w:tr w:rsidR="00DD44A5" w:rsidTr="00D9318E">
        <w:tc>
          <w:tcPr>
            <w:tcW w:w="1274" w:type="dxa"/>
          </w:tcPr>
          <w:p w:rsidR="00DD44A5" w:rsidRDefault="00DD44A5" w:rsidP="00FF3424">
            <w:r>
              <w:t>flap</w:t>
            </w:r>
          </w:p>
        </w:tc>
        <w:tc>
          <w:tcPr>
            <w:tcW w:w="5525" w:type="dxa"/>
          </w:tcPr>
          <w:p w:rsidR="00DD44A5" w:rsidRDefault="00DD44A5" w:rsidP="00D9318E">
            <w:r>
              <w:t xml:space="preserve">Flap position, degrees </w:t>
            </w:r>
          </w:p>
        </w:tc>
        <w:tc>
          <w:tcPr>
            <w:tcW w:w="2268" w:type="dxa"/>
          </w:tcPr>
          <w:p w:rsidR="00DD44A5" w:rsidRDefault="00DD44A5" w:rsidP="00FF3424">
            <w:r>
              <w:t>0 to 30</w:t>
            </w:r>
          </w:p>
        </w:tc>
      </w:tr>
      <w:tr w:rsidR="000B605A" w:rsidTr="00D9318E">
        <w:tc>
          <w:tcPr>
            <w:tcW w:w="1274" w:type="dxa"/>
          </w:tcPr>
          <w:p w:rsidR="000B605A" w:rsidRDefault="000B605A" w:rsidP="00FF3424">
            <w:proofErr w:type="spellStart"/>
            <w:r>
              <w:t>vmoWarn</w:t>
            </w:r>
            <w:proofErr w:type="spellEnd"/>
          </w:p>
        </w:tc>
        <w:tc>
          <w:tcPr>
            <w:tcW w:w="5525" w:type="dxa"/>
          </w:tcPr>
          <w:p w:rsidR="000B605A" w:rsidRDefault="000B605A" w:rsidP="00D9318E">
            <w:r>
              <w:t xml:space="preserve">Airspeed warning, </w:t>
            </w:r>
            <w:proofErr w:type="spellStart"/>
            <w:r>
              <w:t>boolean</w:t>
            </w:r>
            <w:proofErr w:type="spellEnd"/>
            <w:r>
              <w:t>, generated in module1</w:t>
            </w:r>
          </w:p>
        </w:tc>
        <w:tc>
          <w:tcPr>
            <w:tcW w:w="2268" w:type="dxa"/>
          </w:tcPr>
          <w:p w:rsidR="000B605A" w:rsidRDefault="000B605A" w:rsidP="00FF3424">
            <w:r>
              <w:t>Boolean: 0 or 1</w:t>
            </w:r>
          </w:p>
        </w:tc>
      </w:tr>
    </w:tbl>
    <w:p w:rsidR="00DD44A5" w:rsidRDefault="00DD44A5" w:rsidP="00DD44A5"/>
    <w:tbl>
      <w:tblPr>
        <w:tblStyle w:val="TableGrid"/>
        <w:tblW w:w="9066" w:type="dxa"/>
        <w:tblLook w:val="04A0" w:firstRow="1" w:lastRow="0" w:firstColumn="1" w:lastColumn="0" w:noHBand="0" w:noVBand="1"/>
      </w:tblPr>
      <w:tblGrid>
        <w:gridCol w:w="1271"/>
        <w:gridCol w:w="7795"/>
      </w:tblGrid>
      <w:tr w:rsidR="00105BA1" w:rsidTr="00FF3424">
        <w:tc>
          <w:tcPr>
            <w:tcW w:w="1271" w:type="dxa"/>
          </w:tcPr>
          <w:p w:rsidR="00105BA1" w:rsidRPr="009C250F" w:rsidRDefault="00DD44A5" w:rsidP="00FF3424">
            <w:pPr>
              <w:rPr>
                <w:b/>
              </w:rPr>
            </w:pPr>
            <w:r>
              <w:rPr>
                <w:b/>
              </w:rPr>
              <w:t>REQUIRED</w:t>
            </w:r>
            <w:r>
              <w:rPr>
                <w:b/>
              </w:rPr>
              <w:br/>
            </w:r>
            <w:r w:rsidR="00105BA1">
              <w:rPr>
                <w:b/>
              </w:rPr>
              <w:t>OUTPUT</w:t>
            </w:r>
            <w:r>
              <w:rPr>
                <w:b/>
              </w:rPr>
              <w:t>S</w:t>
            </w:r>
          </w:p>
        </w:tc>
        <w:tc>
          <w:tcPr>
            <w:tcW w:w="7795" w:type="dxa"/>
          </w:tcPr>
          <w:p w:rsidR="00105BA1" w:rsidRPr="009C250F" w:rsidRDefault="00105BA1" w:rsidP="00FF3424">
            <w:pPr>
              <w:rPr>
                <w:b/>
              </w:rPr>
            </w:pPr>
            <w:r w:rsidRPr="009C250F">
              <w:rPr>
                <w:b/>
              </w:rPr>
              <w:t>DESCRIPTION</w:t>
            </w:r>
          </w:p>
        </w:tc>
      </w:tr>
      <w:tr w:rsidR="00105BA1" w:rsidTr="00FF3424">
        <w:tc>
          <w:tcPr>
            <w:tcW w:w="1271" w:type="dxa"/>
          </w:tcPr>
          <w:p w:rsidR="00105BA1" w:rsidRDefault="00110F87" w:rsidP="00105BA1">
            <w:proofErr w:type="spellStart"/>
            <w:r>
              <w:t>vacWarn</w:t>
            </w:r>
            <w:proofErr w:type="spellEnd"/>
          </w:p>
        </w:tc>
        <w:tc>
          <w:tcPr>
            <w:tcW w:w="7795" w:type="dxa"/>
          </w:tcPr>
          <w:p w:rsidR="00105BA1" w:rsidRDefault="00110F87" w:rsidP="00FF3424">
            <w:r>
              <w:t xml:space="preserve">Vertical Acceleration warning, </w:t>
            </w:r>
            <w:proofErr w:type="spellStart"/>
            <w:r w:rsidR="00A146E7">
              <w:t>boolean</w:t>
            </w:r>
            <w:proofErr w:type="spellEnd"/>
            <w:r>
              <w:t>, true when vertical acceleration load limits are exceeded</w:t>
            </w:r>
          </w:p>
        </w:tc>
      </w:tr>
      <w:tr w:rsidR="00DD44A5" w:rsidTr="00FF3424">
        <w:tc>
          <w:tcPr>
            <w:tcW w:w="1271" w:type="dxa"/>
          </w:tcPr>
          <w:p w:rsidR="00DD44A5" w:rsidRDefault="00DD44A5" w:rsidP="00105BA1">
            <w:proofErr w:type="spellStart"/>
            <w:r>
              <w:t>manWarn</w:t>
            </w:r>
            <w:proofErr w:type="spellEnd"/>
          </w:p>
        </w:tc>
        <w:tc>
          <w:tcPr>
            <w:tcW w:w="7795" w:type="dxa"/>
          </w:tcPr>
          <w:p w:rsidR="00DD44A5" w:rsidRDefault="00DD44A5" w:rsidP="000B107E">
            <w:r>
              <w:t xml:space="preserve">Manoeuvre Warning, </w:t>
            </w:r>
            <w:proofErr w:type="spellStart"/>
            <w:r w:rsidR="00A146E7">
              <w:t>boolean</w:t>
            </w:r>
            <w:proofErr w:type="spellEnd"/>
            <w:r>
              <w:t>, true when both vertical acceleration and airspeed limits are exceeded</w:t>
            </w:r>
          </w:p>
        </w:tc>
      </w:tr>
    </w:tbl>
    <w:p w:rsidR="000B107E" w:rsidRDefault="000B107E" w:rsidP="000B107E">
      <w:pPr>
        <w:pBdr>
          <w:bottom w:val="single" w:sz="6" w:space="2" w:color="auto"/>
        </w:pBdr>
      </w:pPr>
      <w:r>
        <w:br/>
        <w:t xml:space="preserve">Module 2 receives various data sources from the DFDAU to determine current aircraft condition, and produces warning signals when excessive manoeuvres occur. </w:t>
      </w:r>
      <w:r>
        <w:br/>
      </w:r>
      <w:bookmarkStart w:id="0" w:name="_GoBack"/>
      <w:bookmarkEnd w:id="0"/>
    </w:p>
    <w:p w:rsidR="00110F87" w:rsidRDefault="000B107E" w:rsidP="00105BA1">
      <w:pPr>
        <w:rPr>
          <w:noProof/>
          <w:lang w:eastAsia="en-NZ"/>
        </w:rPr>
      </w:pPr>
      <w:r>
        <w:rPr>
          <w:noProof/>
          <w:lang w:eastAsia="en-NZ"/>
        </w:rPr>
        <w:t>The vertical acceleration load limits are determined by flap position and aircraft gross weight, as follows</w:t>
      </w:r>
      <w:r w:rsidR="001463F7">
        <w:rPr>
          <w:noProof/>
          <w:lang w:eastAsia="en-NZ"/>
        </w:rPr>
        <w:t>*</w:t>
      </w:r>
      <w:r>
        <w:rPr>
          <w:noProof/>
          <w:lang w:eastAsia="en-NZ"/>
        </w:rPr>
        <w:t>:</w:t>
      </w:r>
    </w:p>
    <w:p w:rsidR="001463F7" w:rsidRDefault="001463F7" w:rsidP="00105BA1">
      <w:pPr>
        <w:rPr>
          <w:noProof/>
          <w:lang w:eastAsia="en-NZ"/>
        </w:rPr>
      </w:pPr>
      <w:r>
        <w:rPr>
          <w:noProof/>
          <w:lang w:eastAsia="en-NZ"/>
        </w:rPr>
        <w:t>a) Flaps up . . . . . . . . . . . . . . . . . . . . . . . . . . . . . . . . . . . 2.5g to -1.0g</w:t>
      </w:r>
    </w:p>
    <w:p w:rsidR="001463F7" w:rsidRDefault="001463F7" w:rsidP="00105BA1">
      <w:pPr>
        <w:rPr>
          <w:noProof/>
          <w:lang w:eastAsia="en-NZ"/>
        </w:rPr>
      </w:pPr>
      <w:r>
        <w:rPr>
          <w:noProof/>
          <w:lang w:eastAsia="en-NZ"/>
        </w:rPr>
        <w:t>b) Flaps down</w:t>
      </w:r>
    </w:p>
    <w:p w:rsidR="001463F7" w:rsidRDefault="001463F7" w:rsidP="00105BA1">
      <w:pPr>
        <w:rPr>
          <w:noProof/>
          <w:lang w:eastAsia="en-NZ"/>
        </w:rPr>
      </w:pPr>
      <w:r>
        <w:rPr>
          <w:noProof/>
          <w:lang w:eastAsia="en-NZ"/>
        </w:rPr>
        <w:tab/>
        <w:t>&lt; 1 &gt; Flap detents 1, 5, 15, and 20 . . . . . . . . . 2.0g to 0.0g</w:t>
      </w:r>
    </w:p>
    <w:p w:rsidR="001463F7" w:rsidRDefault="001463F7" w:rsidP="001463F7">
      <w:pPr>
        <w:pBdr>
          <w:bottom w:val="single" w:sz="6" w:space="2" w:color="auto"/>
        </w:pBdr>
      </w:pPr>
      <w:r>
        <w:rPr>
          <w:noProof/>
          <w:lang w:eastAsia="en-NZ"/>
        </w:rPr>
        <w:tab/>
        <w:t>&lt; 2 &gt; Flap detents 25 and 30, positive limits vary linearly from +2.0g at maximum landing</w:t>
      </w:r>
      <w:r>
        <w:rPr>
          <w:noProof/>
          <w:lang w:eastAsia="en-NZ"/>
        </w:rPr>
        <w:br/>
        <w:t xml:space="preserve"> </w:t>
      </w:r>
      <w:r>
        <w:rPr>
          <w:noProof/>
          <w:lang w:eastAsia="en-NZ"/>
        </w:rPr>
        <w:tab/>
        <w:t xml:space="preserve">          weight to +1.5g at maximum take off weight.</w:t>
      </w:r>
      <w:r>
        <w:rPr>
          <w:noProof/>
          <w:lang w:eastAsia="en-NZ"/>
        </w:rPr>
        <w:br/>
      </w:r>
      <w:r>
        <w:rPr>
          <w:noProof/>
          <w:lang w:eastAsia="en-NZ"/>
        </w:rPr>
        <w:br/>
      </w:r>
      <w:r w:rsidRPr="001463F7">
        <w:rPr>
          <w:noProof/>
          <w:sz w:val="16"/>
          <w:szCs w:val="16"/>
          <w:lang w:eastAsia="en-NZ"/>
        </w:rPr>
        <w:t>*Boeing 757 Aircraft Maintenance Manual, para 05-51-04-210-002</w:t>
      </w:r>
      <w:r>
        <w:rPr>
          <w:noProof/>
          <w:sz w:val="16"/>
          <w:szCs w:val="16"/>
          <w:lang w:eastAsia="en-NZ"/>
        </w:rPr>
        <w:t>.</w:t>
      </w:r>
      <w:r>
        <w:br/>
      </w:r>
    </w:p>
    <w:p w:rsidR="001463F7" w:rsidRDefault="001463F7">
      <w:pPr>
        <w:rPr>
          <w:noProof/>
          <w:lang w:eastAsia="en-NZ"/>
        </w:rPr>
      </w:pPr>
      <w:r>
        <w:rPr>
          <w:noProof/>
          <w:lang w:eastAsia="en-NZ"/>
        </w:rPr>
        <w:t>Additional Information*:</w:t>
      </w:r>
    </w:p>
    <w:p w:rsidR="001463F7" w:rsidRDefault="001463F7" w:rsidP="001463F7">
      <w:pPr>
        <w:rPr>
          <w:b/>
          <w:noProof/>
          <w:lang w:eastAsia="en-NZ"/>
        </w:rPr>
      </w:pPr>
      <w:r w:rsidRPr="001463F7">
        <w:rPr>
          <w:b/>
          <w:noProof/>
          <w:lang w:eastAsia="en-NZ"/>
        </w:rPr>
        <w:t>Maximum Takeoff Weight</w:t>
      </w:r>
      <w:r>
        <w:rPr>
          <w:b/>
          <w:noProof/>
          <w:lang w:eastAsia="en-NZ"/>
        </w:rPr>
        <w:br/>
      </w:r>
      <w:r w:rsidRPr="001463F7">
        <w:rPr>
          <w:noProof/>
          <w:lang w:eastAsia="en-NZ"/>
        </w:rPr>
        <w:t>115,892 Kilograms</w:t>
      </w:r>
    </w:p>
    <w:p w:rsidR="001463F7" w:rsidRDefault="001463F7" w:rsidP="001463F7">
      <w:pPr>
        <w:rPr>
          <w:noProof/>
          <w:lang w:eastAsia="en-NZ"/>
        </w:rPr>
      </w:pPr>
      <w:r w:rsidRPr="001463F7">
        <w:rPr>
          <w:b/>
          <w:noProof/>
          <w:lang w:eastAsia="en-NZ"/>
        </w:rPr>
        <w:t xml:space="preserve">Note: </w:t>
      </w:r>
      <w:r w:rsidRPr="001463F7">
        <w:rPr>
          <w:noProof/>
          <w:lang w:eastAsia="en-NZ"/>
        </w:rPr>
        <w:t>The maximum structural weight is 115,892 Kilograms at elevations below 1,500 feet and varies linearly from 115,892 Kilograms at 1,500 feet to 115,666 Kilograms at 5,000 feet</w:t>
      </w:r>
    </w:p>
    <w:p w:rsidR="000B605A" w:rsidRDefault="001463F7" w:rsidP="000B605A">
      <w:pPr>
        <w:pBdr>
          <w:bottom w:val="single" w:sz="6" w:space="2" w:color="auto"/>
        </w:pBdr>
      </w:pPr>
      <w:r w:rsidRPr="001463F7">
        <w:rPr>
          <w:b/>
          <w:noProof/>
          <w:lang w:eastAsia="en-NZ"/>
        </w:rPr>
        <w:t xml:space="preserve">Maximum </w:t>
      </w:r>
      <w:r>
        <w:rPr>
          <w:b/>
          <w:noProof/>
          <w:lang w:eastAsia="en-NZ"/>
        </w:rPr>
        <w:t>Landing Weight</w:t>
      </w:r>
      <w:r>
        <w:rPr>
          <w:b/>
          <w:noProof/>
          <w:lang w:eastAsia="en-NZ"/>
        </w:rPr>
        <w:br/>
      </w:r>
      <w:r>
        <w:rPr>
          <w:noProof/>
          <w:lang w:eastAsia="en-NZ"/>
        </w:rPr>
        <w:t>95</w:t>
      </w:r>
      <w:r w:rsidRPr="001463F7">
        <w:rPr>
          <w:noProof/>
          <w:lang w:eastAsia="en-NZ"/>
        </w:rPr>
        <w:t>,</w:t>
      </w:r>
      <w:r>
        <w:rPr>
          <w:noProof/>
          <w:lang w:eastAsia="en-NZ"/>
        </w:rPr>
        <w:t>254</w:t>
      </w:r>
      <w:r w:rsidRPr="001463F7">
        <w:rPr>
          <w:noProof/>
          <w:lang w:eastAsia="en-NZ"/>
        </w:rPr>
        <w:t xml:space="preserve"> Kilograms</w:t>
      </w:r>
      <w:r>
        <w:rPr>
          <w:noProof/>
          <w:lang w:eastAsia="en-NZ"/>
        </w:rPr>
        <w:br/>
      </w:r>
      <w:r>
        <w:rPr>
          <w:b/>
          <w:noProof/>
          <w:lang w:eastAsia="en-NZ"/>
        </w:rPr>
        <w:br/>
      </w:r>
      <w:r w:rsidRPr="001463F7">
        <w:rPr>
          <w:noProof/>
          <w:sz w:val="16"/>
          <w:szCs w:val="16"/>
          <w:lang w:eastAsia="en-NZ"/>
        </w:rPr>
        <w:t>*Boeing 757 Flight Manual, L.10.3</w:t>
      </w:r>
      <w:r w:rsidR="00FF3424">
        <w:rPr>
          <w:b/>
          <w:noProof/>
          <w:lang w:eastAsia="en-NZ"/>
        </w:rPr>
        <w:br/>
      </w:r>
    </w:p>
    <w:sectPr w:rsidR="000B6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26212"/>
    <w:multiLevelType w:val="hybridMultilevel"/>
    <w:tmpl w:val="26E442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C1"/>
    <w:rsid w:val="000B107E"/>
    <w:rsid w:val="000B605A"/>
    <w:rsid w:val="000E22F9"/>
    <w:rsid w:val="000E6649"/>
    <w:rsid w:val="00105BA1"/>
    <w:rsid w:val="00110F87"/>
    <w:rsid w:val="001463F7"/>
    <w:rsid w:val="00155771"/>
    <w:rsid w:val="001D2EC2"/>
    <w:rsid w:val="00251893"/>
    <w:rsid w:val="002674E6"/>
    <w:rsid w:val="00316CF6"/>
    <w:rsid w:val="003B0802"/>
    <w:rsid w:val="003F4412"/>
    <w:rsid w:val="00402D90"/>
    <w:rsid w:val="004F2388"/>
    <w:rsid w:val="005443BD"/>
    <w:rsid w:val="005A1E56"/>
    <w:rsid w:val="00743AC1"/>
    <w:rsid w:val="008943C1"/>
    <w:rsid w:val="008E49C6"/>
    <w:rsid w:val="009C250F"/>
    <w:rsid w:val="00A146E7"/>
    <w:rsid w:val="00AD7639"/>
    <w:rsid w:val="00AE0172"/>
    <w:rsid w:val="00B50C94"/>
    <w:rsid w:val="00C57E13"/>
    <w:rsid w:val="00C70111"/>
    <w:rsid w:val="00D80D76"/>
    <w:rsid w:val="00D9318E"/>
    <w:rsid w:val="00DD44A5"/>
    <w:rsid w:val="00DF386F"/>
    <w:rsid w:val="00E90552"/>
    <w:rsid w:val="00F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7D86A-F72B-43B2-A0B2-B89B74F2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50F"/>
    <w:pPr>
      <w:ind w:left="720"/>
      <w:contextualSpacing/>
    </w:pPr>
  </w:style>
  <w:style w:type="table" w:styleId="TableGrid">
    <w:name w:val="Table Grid"/>
    <w:basedOn w:val="TableNormal"/>
    <w:uiPriority w:val="39"/>
    <w:rsid w:val="009C2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0552"/>
    <w:rPr>
      <w:rFonts w:asciiTheme="majorHAnsi" w:eastAsiaTheme="majorEastAsia" w:hAnsiTheme="majorHAnsi" w:cstheme="majorBidi"/>
      <w:b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F38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4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72BB4A74.dotm</Template>
  <TotalTime>14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Zealand Defence Force</Company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Merton</dc:creator>
  <cp:keywords/>
  <dc:description/>
  <cp:lastModifiedBy>Henry Merton</cp:lastModifiedBy>
  <cp:revision>5</cp:revision>
  <cp:lastPrinted>2023-03-05T22:03:00Z</cp:lastPrinted>
  <dcterms:created xsi:type="dcterms:W3CDTF">2023-02-22T20:56:00Z</dcterms:created>
  <dcterms:modified xsi:type="dcterms:W3CDTF">2023-03-06T03:17:00Z</dcterms:modified>
</cp:coreProperties>
</file>