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3b0953dab15470c" /><Relationship Type="http://schemas.openxmlformats.org/package/2006/relationships/metadata/core-properties" Target="/docProps/core.xml" Id="R705f6b071b874ac7" /><Relationship Type="http://schemas.openxmlformats.org/officeDocument/2006/relationships/extended-properties" Target="/docProps/app.xml" Id="R87d97499449a4021" /><Relationship Type="http://schemas.openxmlformats.org/officeDocument/2006/relationships/custom-properties" Target="/docProps/custom.xml" Id="R47bb57ad48d54a6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Astro-Guardian — AI-Powered Security Repository Guardian</w:t>
      </w:r>
    </w:p>
    <w:p w14:paraId="00100002" w14:textId="00100003">
      <w:pPr>
        <w:pStyle w:val="Normal"/>
        <w:spacing w:after="480"/>
        <w:jc w:val="center"/>
      </w:pPr>
      <w:r>
        <w:rPr>
          <w:color w:val="57606A"/>
          <w:sz w:val="26"/>
        </w:rPr>
        <w:t xml:space="preserve">IBM Hackathon Project Submission</w:t>
      </w:r>
    </w:p>
    <w:p w14:paraId="00100004" w14:textId="00100005">
      <w:pPr>
        <w:pStyle w:val="Heading1"/>
        <w:spacing w:before="360" w:after="160"/>
      </w:pPr>
      <w:r>
        <w:rPr>
          <w:b/>
          <w:sz w:val="36"/>
        </w:rPr>
        <w:t xml:space="preserve">1. Basic Information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06" w14:textId="00100007">
            <w:r>
              <w:t xml:space="preserve">Field</w:t>
            </w:r>
          </w:p>
        </w:tc>
        <w:tc>
          <w:p w14:paraId="00100008" w14:textId="00100009">
            <w:r>
              <w:t xml:space="preserve">Details</w:t>
            </w:r>
          </w:p>
        </w:tc>
      </w:tr>
      <w:tr>
        <w:trPr/>
        <w:tc>
          <w:p w14:paraId="0010000A" w14:textId="0010000B">
            <w:r>
              <w:t xml:space="preserve">Project Title</w:t>
            </w:r>
          </w:p>
        </w:tc>
        <w:tc>
          <w:p w14:paraId="0010000C" w14:textId="0010000D">
            <w:r>
              <w:t xml:space="preserve">Astro-Guardian — AI-Powered Security Repository Guardian</w:t>
            </w:r>
          </w:p>
        </w:tc>
      </w:tr>
      <w:tr>
        <w:trPr/>
        <w:tc>
          <w:p w14:paraId="0010000E" w14:textId="0010000F">
            <w:r>
              <w:t xml:space="preserve">Short Description</w:t>
            </w:r>
          </w:p>
        </w:tc>
        <w:tc>
          <w:p w14:paraId="00100010" w14:textId="00100011">
            <w:r>
              <w:t xml:space="preserve">Astro-Guardian is an AI-driven security automation platform that detects vulnerabilities in GitHub repositories and autonomously creates pull requests with verified dependency patches — powered by IBM Bob.</w:t>
            </w:r>
          </w:p>
        </w:tc>
      </w:tr>
      <w:tr>
        <w:trPr/>
        <w:tc>
          <w:p w14:paraId="00100012" w14:textId="00100013">
            <w:r>
              <w:t xml:space="preserve">Technology Tags</w:t>
            </w:r>
          </w:p>
        </w:tc>
        <w:tc>
          <w:p w14:paraId="00100014" w14:textId="00100015">
            <w:r>
              <w:t xml:space="preserve">TypeScript · Node.js · React · Express.js · IBM Bob · Prisma · Docker · GitHub Apps API · Google OSV API · JWT · Server-Sent Events</w:t>
            </w:r>
          </w:p>
        </w:tc>
      </w:tr>
      <w:tr>
        <w:trPr/>
        <w:tc>
          <w:p w14:paraId="00100016" w14:textId="00100017">
            <w:r>
              <w:t xml:space="preserve">Category</w:t>
            </w:r>
          </w:p>
        </w:tc>
        <w:tc>
          <w:p w14:paraId="00100018" w14:textId="00100019">
            <w:r>
              <w:t xml:space="preserve">AI / Developer Tooling / Security Automation</w:t>
            </w:r>
          </w:p>
        </w:tc>
      </w:tr>
    </w:tbl>
    <w:p w14:paraId="0010001A" w14:textId="0010001B">
      <w:pPr>
        <w:pStyle w:val="Heading1"/>
        <w:spacing w:before="480" w:after="160"/>
      </w:pPr>
      <w:r>
        <w:rPr>
          <w:b/>
          <w:sz w:val="36"/>
        </w:rPr>
        <w:t xml:space="preserve">2. Long Description — Problem and Solution Statement</w:t>
      </w:r>
    </w:p>
    <w:p w14:paraId="0010001C" w14:textId="0010001D">
      <w:pPr>
        <w:pStyle w:val="Normal"/>
        <w:spacing w:after="240"/>
      </w:pPr>
      <w:r>
        <w:rPr>
          <w:color w:val="57606A"/>
          <w:sz w:val="20"/>
        </w:rPr>
        <w:t xml:space="preserve">(500 words or less)</w:t>
      </w:r>
    </w:p>
    <w:p w14:paraId="0010001E" w14:textId="0010001F">
      <w:pPr>
        <w:pStyle w:val="Heading2"/>
        <w:spacing w:before="240" w:after="120"/>
      </w:pPr>
      <w:r>
        <w:rPr>
          <w:b/>
          <w:sz w:val="28"/>
        </w:rPr>
        <w:t xml:space="preserve">The Problem</w:t>
      </w:r>
    </w:p>
    <w:p w14:paraId="00100020" w14:textId="00100021">
      <w:pPr>
        <w:pStyle w:val="Normal"/>
        <w:spacing w:after="200"/>
      </w:pPr>
      <w:r>
        <w:rPr>
          <w:sz w:val="22"/>
        </w:rPr>
        <w:t xml:space="preserve">Software supply chain attacks are one of the fastest-growing threats in modern development. Every day, developers unknowingly ship applications with outdated or vulnerable open-source dependencies — packages with publicly known CVEs that could expose user data, allow remote code execution, or permit privilege escalation. Security scanning tools exist, but they produce lengthy reports that developers must manually triage, prioritize, and fix. That critical last mile — from "we know there is a problem" to "it is patched and merged" — is slow, manual, and error-prone. Teams delay fixes, backlogs pile up, and exposure windows remain open for days or weeks.</w:t>
      </w:r>
    </w:p>
    <w:p w14:paraId="00100022" w14:textId="00100023">
      <w:pPr>
        <w:pStyle w:val="Heading2"/>
        <w:spacing w:before="240" w:after="120"/>
      </w:pPr>
      <w:r>
        <w:rPr>
          <w:b/>
          <w:sz w:val="28"/>
        </w:rPr>
        <w:t xml:space="preserve">The Solution: Astro-Guardian</w:t>
      </w:r>
    </w:p>
    <w:p w14:paraId="00100024" w14:textId="00100025">
      <w:pPr>
        <w:pStyle w:val="Normal"/>
        <w:spacing w:after="200"/>
      </w:pPr>
      <w:r>
        <w:rPr>
          <w:sz w:val="22"/>
        </w:rPr>
        <w:t xml:space="preserve">Astro-Guardian is a fully automated AI security guardian for GitHub repositories. It is designed for development teams, open-source maintainers, and security-conscious engineering organizations who want continuous, zero-effort vulnerability remediation.</w:t>
      </w:r>
    </w:p>
    <w:p w14:paraId="00100026" w14:textId="00100027">
      <w:pPr>
        <w:pStyle w:val="Normal"/>
        <w:spacing w:after="200"/>
      </w:pPr>
      <w:r>
        <w:rPr>
          <w:sz w:val="22"/>
        </w:rPr>
        <w:t xml:space="preserve">Here is how it works: A developer installs the Astro-Guardian GitHub App on their repositories. Using their browser, they authenticate via GitHub OAuth and navigate to the Astro-Guardian dashboard. With a single click, they trigger a security scan on any repository. From that moment, Astro-Guardian takes over entirely.</w:t>
      </w:r>
    </w:p>
    <w:p w14:paraId="00100028" w14:textId="00100029">
      <w:pPr>
        <w:pStyle w:val="Normal"/>
        <w:spacing w:after="200"/>
      </w:pPr>
      <w:r>
        <w:rPr>
          <w:sz w:val="22"/>
        </w:rPr>
        <w:t xml:space="preserve">The system clones the target repository into a secure, isolated environment. It then runs live vulnerability scanning against the Google OSV (Open Source Vulnerability) database and npm audit, querying real CVE records dynamically against every dependency version pinned in the project. IBM Bob then analyzes the codebase, reasons about dependencies and code structure, and applies targeted security patches — upgrading vulnerable packages to their verified safe versions and generating a detailed SECURITY_REPORT.md with a full vulnerability breakdown.</w:t>
      </w:r>
    </w:p>
    <w:p w14:paraId="0010002A" w14:textId="0010002B">
      <w:pPr>
        <w:pStyle w:val="Normal"/>
        <w:spacing w:after="200"/>
      </w:pPr>
      <w:r>
        <w:rPr>
          <w:sz w:val="22"/>
        </w:rPr>
        <w:t xml:space="preserve">Before a single line of code is proposed to the developer, the patched project is validated inside a real, resource-constrained Docker container. Astro-Guardian supports Node.js, Python, Java (Maven), PHP, and Go — each with tailored build and audit commands. Only after the container passes does Astro-Guardian push the patched branch and open a pull request directly on GitHub, ready for one-click review and merge.</w:t>
      </w:r>
    </w:p>
    <w:p w14:paraId="0010002C" w14:textId="0010002D">
      <w:pPr>
        <w:pStyle w:val="Normal"/>
        <w:spacing w:after="200"/>
      </w:pPr>
      <w:r>
        <w:rPr>
          <w:sz w:val="22"/>
        </w:rPr>
        <w:t xml:space="preserve">What makes Astro-Guardian unique is its end-to-end autonomy. Most tools stop at detection. Astro-Guardian closes the entire loop: Detection → AI-Driven Patch → Container Validation → Pull Request. The developer's only job is to review and approve the fix. No triage, no manual patching, no waiting — just secure software.</w:t>
      </w:r>
    </w:p>
    <w:p w14:paraId="0010002E" w14:textId="0010002F">
      <w:pPr>
        <w:pStyle w:val="Heading1"/>
        <w:spacing w:before="480" w:after="160"/>
      </w:pPr>
      <w:r>
        <w:rPr>
          <w:b/>
          <w:sz w:val="36"/>
        </w:rPr>
        <w:t xml:space="preserve">3. IBM Bob Usage Statement</w:t>
      </w:r>
    </w:p>
    <w:p w14:paraId="00100030" w14:textId="00100031">
      <w:pPr>
        <w:pStyle w:val="Normal"/>
        <w:spacing w:after="240"/>
      </w:pPr>
      <w:r>
        <w:rPr>
          <w:color w:val="57606A"/>
          <w:sz w:val="20"/>
        </w:rPr>
        <w:t xml:space="preserve">(500 words or less)</w:t>
      </w:r>
    </w:p>
    <w:p w14:paraId="00100032" w14:textId="00100033">
      <w:pPr>
        <w:pStyle w:val="Heading2"/>
        <w:spacing w:before="240" w:after="120"/>
      </w:pPr>
      <w:r>
        <w:rPr>
          <w:b/>
          <w:sz w:val="28"/>
        </w:rPr>
        <w:t xml:space="preserve">IBM Bob as the Core AI Engine (Inside the Product)</w:t>
      </w:r>
    </w:p>
    <w:p w14:paraId="00100034" w14:textId="00100035">
      <w:pPr>
        <w:pStyle w:val="Normal"/>
        <w:spacing w:after="200"/>
      </w:pPr>
      <w:r>
        <w:rPr>
          <w:sz w:val="22"/>
        </w:rPr>
        <w:t xml:space="preserve">IBM Bob is the central intelligence of Astro-Guardian's patching pipeline — it is not just a development tool, it is a runtime component of the product itself.</w:t>
      </w:r>
    </w:p>
    <w:p w14:paraId="00100036" w14:textId="00100037">
      <w:pPr>
        <w:pStyle w:val="Normal"/>
        <w:spacing w:after="200"/>
      </w:pPr>
      <w:r>
        <w:rPr>
          <w:sz w:val="22"/>
        </w:rPr>
        <w:t xml:space="preserve">When a scan job reaches the analysing stage (scans.ts, line 70), the system invokes runner.applyBobPatch(). Inside the BobAdapter, IBM Bob is called to analyze the cloned repository's codebase logic, detect the language ecosystem, understand the full dependency tree, and reason about which vulnerabilities are exploitable in context. Bob's analysis determines which packages require patching, what the safe target versions are, and what narrative the SECURITY_REPORT.md documents for each resolved CVE.</w:t>
      </w:r>
    </w:p>
    <w:p w14:paraId="00100038" w14:textId="00100039">
      <w:pPr>
        <w:pStyle w:val="Normal"/>
        <w:spacing w:after="200"/>
      </w:pPr>
      <w:r>
        <w:rPr>
          <w:sz w:val="22"/>
        </w:rPr>
        <w:t xml:space="preserve">The BobAdapter is architecturally designed to invoke Bob Shell non-interactively with a structured task prompt: bob run --non-interactive --task "investigate dependencies and security issues" — executing inside the cloned workspace directory. This gives Bob full file-system access to the repository so it can reason over real source code, not just metadata. The patched dependency manifests (package.json, pom.xml, requirements.txt) and the generated SECURITY_REPORT.md are Bob's output artifacts. The commit message and GitHub pull request description are also authored by Bob: "Security Patch by IBM Bob (jobId)".</w:t>
      </w:r>
    </w:p>
    <w:p w14:paraId="0010003A" w14:textId="0010003B">
      <w:pPr>
        <w:pStyle w:val="Heading2"/>
        <w:spacing w:before="240" w:after="120"/>
      </w:pPr>
      <w:r>
        <w:rPr>
          <w:b/>
          <w:sz w:val="28"/>
        </w:rPr>
        <w:t xml:space="preserve">IBM Bob During Development</w:t>
      </w:r>
    </w:p>
    <w:p w14:paraId="0010003C" w14:textId="0010003D">
      <w:pPr>
        <w:pStyle w:val="Normal"/>
        <w:spacing w:after="160"/>
      </w:pPr>
      <w:r>
        <w:rPr>
          <w:sz w:val="22"/>
        </w:rPr>
        <w:t xml:space="preserve">Throughout the hackathon, IBM Bob was our primary development assistant and pair programmer. Specific areas where Bob directly contributed:</w:t>
      </w:r>
    </w:p>
    <w:p w14:paraId="0010003E" w14:textId="0010003F">
      <w:pPr>
        <w:pStyle w:val="Normal"/>
        <w:numPr>
          <w:ilvl w:val="0"/>
          <w:numId w:val="1"/>
        </w:numPr>
        <w:spacing w:after="120"/>
      </w:pPr>
      <w:r>
        <w:rPr>
          <w:sz w:val="22"/>
        </w:rPr>
        <w:t xml:space="preserve">Architecture and scaffolding: Bob designed the npm workspace monorepo structure (apps/api, apps/web, apps/worker, packages/adapters, packages/contracts) and the separation of concerns between the API server, the runner adapter, and the GitHub adapter.</w:t>
      </w:r>
    </w:p>
    <w:p w14:paraId="00100040" w14:textId="00100041">
      <w:pPr>
        <w:pStyle w:val="Normal"/>
        <w:numPr>
          <w:ilvl w:val="0"/>
          <w:numId w:val="1"/>
        </w:numPr>
        <w:spacing w:after="120"/>
      </w:pPr>
      <w:r>
        <w:rPr>
          <w:sz w:val="22"/>
        </w:rPr>
        <w:t xml:space="preserve">Database schema design: Bob helped design the Prisma schema covering User, Installation, Repository, ScanJob, and Finding models, and guided the upsert-based sync strategy so GitHub data stays consistent with our internal database.</w:t>
      </w:r>
    </w:p>
    <w:p w14:paraId="00100042" w14:textId="00100043">
      <w:pPr>
        <w:pStyle w:val="Normal"/>
        <w:numPr>
          <w:ilvl w:val="0"/>
          <w:numId w:val="1"/>
        </w:numPr>
        <w:spacing w:after="120"/>
      </w:pPr>
      <w:r>
        <w:rPr>
          <w:sz w:val="22"/>
        </w:rPr>
        <w:t xml:space="preserve">GitHub App authentication: Bob debugged the RS256 JWT generation and installation token exchange flow in the GitHubAdapter — a multi-step OAuth dance that is easy to get wrong.</w:t>
      </w:r>
    </w:p>
    <w:p w14:paraId="00100044" w14:textId="00100045">
      <w:pPr>
        <w:pStyle w:val="Normal"/>
        <w:numPr>
          <w:ilvl w:val="0"/>
          <w:numId w:val="1"/>
        </w:numPr>
        <w:spacing w:after="120"/>
      </w:pPr>
      <w:r>
        <w:rPr>
          <w:sz w:val="22"/>
        </w:rPr>
        <w:t xml:space="preserve">Real-time SSE pipeline: Bob implemented the Server-Sent Events (SSE) streaming architecture that pipes live scan log events from the backend job runner to the React frontend dashboard, enabling the live terminal-style log view.</w:t>
      </w:r>
    </w:p>
    <w:p w14:paraId="00100046" w14:textId="00100047">
      <w:pPr>
        <w:pStyle w:val="Normal"/>
        <w:numPr>
          <w:ilvl w:val="0"/>
          <w:numId w:val="1"/>
        </w:numPr>
        <w:spacing w:after="120"/>
      </w:pPr>
      <w:r>
        <w:rPr>
          <w:sz w:val="22"/>
        </w:rPr>
        <w:t xml:space="preserve">Docker runner design: Bob designed the per-language Docker container command sets for the validation stage, covering Node.js (node:20-alpine + npm audit), Python (python:3.11-slim + safety check), Java/Maven (maven:3.9-eclipse-temurin-17-alpine), PHP, and Go — each with isolated memory and CPU constraints.</w:t>
      </w:r>
    </w:p>
    <w:p w14:paraId="00100048" w14:textId="00100049">
      <w:pPr>
        <w:pStyle w:val="Normal"/>
        <w:numPr>
          <w:ilvl w:val="0"/>
          <w:numId w:val="1"/>
        </w:numPr>
        <w:spacing w:after="200"/>
      </w:pPr>
      <w:r>
        <w:rPr>
          <w:sz w:val="22"/>
        </w:rPr>
        <w:t xml:space="preserve">OSV API integration: Bob implemented the live Google OSV database query function (checkOsvDatabase) used to dynamically resolve safe versions for Maven and PyPI vulnerabilities in real time.</w:t>
      </w:r>
    </w:p>
    <w:p w14:paraId="0010004A" w14:textId="0010004B">
      <w:pPr>
        <w:pStyle w:val="Normal"/>
        <w:spacing w:after="320"/>
      </w:pPr>
      <w:r>
        <w:rPr>
          <w:sz w:val="22"/>
        </w:rPr>
        <w:t xml:space="preserve">In summary, IBM Bob was both the brain inside Astro-Guardian and the engineering partner that built it. Without Bob, neither the AI-powered patching engine nor the full-stack implementation would have been achievable within the hackathon timeframe.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dbac11b00d9404b" /><Relationship Type="http://schemas.openxmlformats.org/officeDocument/2006/relationships/styles" Target="/word/styles.xml" Id="R7067218d3cc24a8e" /><Relationship Type="http://schemas.openxmlformats.org/officeDocument/2006/relationships/theme" Target="/word/theme/theme1.xml" Id="R99985d7303c74f59" /><Relationship Type="http://schemas.openxmlformats.org/officeDocument/2006/relationships/numbering" Target="/word/numbering.xml" Id="Reea156738b45484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2026-09-27T11:43:58Z</dcterms:created>
  <cp:lastModifiedBy>OfficeCLI</cp:lastModifiedBy>
  <dcterms:modified xsi:type="dcterms:W3CDTF">2026-09-27T11:43:58Z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2026-09-27T11:45:57Z</vt:lpwstr>
  </op:property>
</op:Properties>
</file>