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B7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332D288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0FC375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8718F5D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1795BFD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66EDB23C" w14:textId="77777777" w:rsidR="009E578C" w:rsidRPr="00A93FE4" w:rsidRDefault="00EF63CF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&lt;Scrivete qua una breve descrizione del vostro progetto, max 5 righe&gt;</w:t>
      </w:r>
    </w:p>
    <w:p w14:paraId="47DB8FCC" w14:textId="77777777" w:rsidR="00B60C8C" w:rsidRPr="005F11DC" w:rsidRDefault="00B60C8C" w:rsidP="009E578C">
      <w:pPr>
        <w:pStyle w:val="Default"/>
        <w:rPr>
          <w:sz w:val="22"/>
          <w:szCs w:val="22"/>
        </w:rPr>
      </w:pPr>
    </w:p>
    <w:p w14:paraId="4D286372" w14:textId="0E8B8FE7" w:rsidR="009E578C" w:rsidRPr="00EF63CF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0F0CA4">
        <w:rPr>
          <w:bCs/>
          <w:sz w:val="22"/>
          <w:szCs w:val="22"/>
          <w:highlight w:val="yellow"/>
        </w:rPr>
        <w:t xml:space="preserve">Matteo </w:t>
      </w:r>
      <w:proofErr w:type="spellStart"/>
      <w:r w:rsidR="000F0CA4">
        <w:rPr>
          <w:bCs/>
          <w:sz w:val="22"/>
          <w:szCs w:val="22"/>
          <w:highlight w:val="yellow"/>
        </w:rPr>
        <w:t>Delton</w:t>
      </w:r>
      <w:proofErr w:type="spellEnd"/>
    </w:p>
    <w:p w14:paraId="217BDA31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276E521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4E50BA83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0A10123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2597FE5C" w14:textId="27D75896" w:rsidR="00EF63CF" w:rsidRDefault="000F0CA4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  <w:highlight w:val="yellow"/>
        </w:rPr>
        <w:t xml:space="preserve">Matteo </w:t>
      </w:r>
      <w:proofErr w:type="spellStart"/>
      <w:r>
        <w:rPr>
          <w:bCs/>
          <w:sz w:val="22"/>
          <w:szCs w:val="22"/>
          <w:highlight w:val="yellow"/>
        </w:rPr>
        <w:t>Delton</w:t>
      </w:r>
      <w:proofErr w:type="spellEnd"/>
    </w:p>
    <w:p w14:paraId="5305C73E" w14:textId="77777777" w:rsidR="005F11DC" w:rsidRPr="006778B8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 xml:space="preserve"> </w:t>
      </w:r>
    </w:p>
    <w:p w14:paraId="1FB97BB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29CC5F1F" w14:textId="019FF052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ricerc</w:t>
      </w:r>
      <w:r w:rsidRPr="00EF63CF">
        <w:rPr>
          <w:sz w:val="22"/>
          <w:szCs w:val="22"/>
          <w:highlight w:val="yellow"/>
        </w:rPr>
        <w:t xml:space="preserve">a </w:t>
      </w:r>
      <w:r w:rsidR="002E67E3">
        <w:rPr>
          <w:sz w:val="22"/>
          <w:szCs w:val="22"/>
          <w:highlight w:val="yellow"/>
        </w:rPr>
        <w:t>SPORTMATE</w:t>
      </w:r>
      <w:r w:rsidRPr="005F11DC">
        <w:rPr>
          <w:sz w:val="22"/>
          <w:szCs w:val="22"/>
        </w:rPr>
        <w:t xml:space="preserve"> sopraindicato. </w:t>
      </w:r>
    </w:p>
    <w:p w14:paraId="2069E5DB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19A3C1E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3A51748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61EF79A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B1B5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221E775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5D5628F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6632B787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42B79CFF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190EAC25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62EEC22F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7C9C6E7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1847EDC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1A79DE0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046D016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47A9C24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diritto di riproduzione in qualunque modo o forma; diritto di trascrizione, montaggio, adattamento, </w:t>
      </w:r>
      <w:r w:rsidRPr="005F11DC">
        <w:rPr>
          <w:sz w:val="22"/>
          <w:szCs w:val="22"/>
        </w:rPr>
        <w:lastRenderedPageBreak/>
        <w:t xml:space="preserve">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568EA89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39E63BF6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097326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53761BD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51719A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124073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DA2F43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7F7EB9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3BA6967D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00E8158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628D8C0A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6B4252D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6A710D65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0E1BCF4F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5BECC797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5B1C70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02DCD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81EA1A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A2CCBB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9077A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84B672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FC2594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E7E5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45CC20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58BA46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2E45C1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36C42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0FA0C6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97A3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97A4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A9382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DDCDB9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CE0B6A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CCD2A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3B944C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5905B69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3E0FB22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B331287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15ACF5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3D1E24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lastRenderedPageBreak/>
        <w:t xml:space="preserve">CONSENSO AL TRATTAMENTO DEI DATI PERSONALI </w:t>
      </w:r>
    </w:p>
    <w:p w14:paraId="65E1856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17C74CDC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nato/a </w:t>
      </w:r>
      <w:proofErr w:type="spellStart"/>
      <w:r w:rsidRPr="005F11DC">
        <w:rPr>
          <w:sz w:val="22"/>
          <w:szCs w:val="22"/>
        </w:rPr>
        <w:t>a</w:t>
      </w:r>
      <w:proofErr w:type="spellEnd"/>
      <w:r w:rsidRPr="005F11DC">
        <w:rPr>
          <w:sz w:val="22"/>
          <w:szCs w:val="22"/>
        </w:rPr>
        <w:t xml:space="preserve"> …………………… il………………………… residente a …………………………………………… </w:t>
      </w:r>
    </w:p>
    <w:p w14:paraId="53DC4D3E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via……………………………………………………………</w:t>
      </w:r>
      <w:proofErr w:type="gramStart"/>
      <w:r w:rsidRPr="005F11DC">
        <w:rPr>
          <w:sz w:val="22"/>
          <w:szCs w:val="22"/>
        </w:rPr>
        <w:t>…….</w:t>
      </w:r>
      <w:proofErr w:type="gramEnd"/>
      <w:r w:rsidRPr="005F11DC">
        <w:rPr>
          <w:sz w:val="22"/>
          <w:szCs w:val="22"/>
        </w:rPr>
        <w:t>. n……</w:t>
      </w:r>
      <w:proofErr w:type="gramStart"/>
      <w:r w:rsidRPr="005F11DC">
        <w:rPr>
          <w:sz w:val="22"/>
          <w:szCs w:val="22"/>
        </w:rPr>
        <w:t>… ;</w:t>
      </w:r>
      <w:proofErr w:type="gramEnd"/>
      <w:r w:rsidRPr="005F11DC">
        <w:rPr>
          <w:sz w:val="22"/>
          <w:szCs w:val="22"/>
        </w:rPr>
        <w:t xml:space="preserve"> </w:t>
      </w:r>
    </w:p>
    <w:p w14:paraId="458C1BA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B0D2D6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3394C06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6CA641C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41355923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36A96D41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CD132C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2095BFCE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BEC0E9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9F78427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47959DD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Luogo e data ………………………………………. </w:t>
      </w:r>
    </w:p>
    <w:p w14:paraId="51D51A7F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7766485C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29F2E38A" w14:textId="77777777" w:rsidR="00C6560D" w:rsidRPr="005F11DC" w:rsidRDefault="00C6560D" w:rsidP="00E2420E"/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383">
    <w:abstractNumId w:val="1"/>
  </w:num>
  <w:num w:numId="2" w16cid:durableId="817189682">
    <w:abstractNumId w:val="2"/>
  </w:num>
  <w:num w:numId="3" w16cid:durableId="20263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0B700E"/>
    <w:rsid w:val="000F0CA4"/>
    <w:rsid w:val="002E67E3"/>
    <w:rsid w:val="003F2DF2"/>
    <w:rsid w:val="004A6859"/>
    <w:rsid w:val="005A6E90"/>
    <w:rsid w:val="005F11DC"/>
    <w:rsid w:val="006362FF"/>
    <w:rsid w:val="006431A6"/>
    <w:rsid w:val="006778B8"/>
    <w:rsid w:val="0074007C"/>
    <w:rsid w:val="00820C75"/>
    <w:rsid w:val="0082520C"/>
    <w:rsid w:val="009E578C"/>
    <w:rsid w:val="00A93FE4"/>
    <w:rsid w:val="00B60C8C"/>
    <w:rsid w:val="00B91705"/>
    <w:rsid w:val="00C6560D"/>
    <w:rsid w:val="00E2420E"/>
    <w:rsid w:val="00E72C6C"/>
    <w:rsid w:val="00E94231"/>
    <w:rsid w:val="00E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65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Agostino Contemi</cp:lastModifiedBy>
  <cp:revision>9</cp:revision>
  <dcterms:created xsi:type="dcterms:W3CDTF">2023-09-27T06:19:00Z</dcterms:created>
  <dcterms:modified xsi:type="dcterms:W3CDTF">2023-09-27T08:33:00Z</dcterms:modified>
</cp:coreProperties>
</file>