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36"/>
          <w:szCs w:val="36"/>
        </w:rPr>
        <w:t xml:space="preserve">Project Design Phase-II</w:t>
      </w:r>
    </w:p>
    <w:p>
      <w:pPr>
        <w:spacing w:after="250"/>
        <w:jc w:val="center"/>
      </w:pPr>
      <w:r>
        <w:rPr>
          <w:b/>
          <w:bCs/>
          <w:color w:val="2E75B6"/>
          <w:sz w:val="26"/>
          <w:szCs w:val="26"/>
        </w:rPr>
        <w:t xml:space="preserve">Solution Requirements (Functional &amp; Non-functional)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19 July 2026</w:t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Darshan Ease – Temple Darshan Ticket Booking App</w:t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Functional Requirements:</w:t>
      </w:r>
    </w:p>
    <w:p>
      <w:pPr>
        <w:spacing w:after="150"/>
      </w:pPr>
      <w:r>
        <w:rPr>
          <w:sz w:val="22"/>
          <w:szCs w:val="22"/>
        </w:rPr>
        <w:t xml:space="preserve">Following are the functional requirements of the proposed solution.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00"/>
      </w:tblGrid>
      <w:tr>
        <w:tc>
          <w:tcPr>
            <w:tcW w:type="dxa" w:w="9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6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5500"/>
            <w:shd w:fill="F2F2F2" w:val="clea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Registration through Email &amp; Password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Registration through Google login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Login using registered credentials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FR-2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Browse Temples &amp; Darshan Slots</w:t>
            </w:r>
          </w:p>
        </w:tc>
        <w:tc>
          <w:tcPr>
            <w:tcW w:type="dxa" w:w="5500"/>
            <w:shd w:fill="FFFFFF" w:val="clea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Search temple by name or city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View slot availability and pooja types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View temple event details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FR-3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Darshan Booking</w:t>
            </w:r>
          </w:p>
        </w:tc>
        <w:tc>
          <w:tcPr>
            <w:tcW w:type="dxa" w:w="5500"/>
            <w:shd w:fill="F2F2F2" w:val="clea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Select slot and enter devotee details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Book for self or accompanying devotees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Receive booking confirmation and e-ticket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FR-4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Payment &amp; Donation</w:t>
            </w:r>
          </w:p>
        </w:tc>
        <w:tc>
          <w:tcPr>
            <w:tcW w:type="dxa" w:w="5500"/>
            <w:shd w:fill="FFFFFF" w:val="clea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Make secure online payment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Make an optional temple donation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Receive a digital payment receipt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FR-5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5500"/>
            <w:shd w:fill="F2F2F2" w:val="clea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View booking history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Cancel or reschedule a booking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Receive reminder notifications before the visit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FR-6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Organizer Slot Management</w:t>
            </w:r>
          </w:p>
        </w:tc>
        <w:tc>
          <w:tcPr>
            <w:tcW w:type="dxa" w:w="5500"/>
            <w:shd w:fill="FFFFFF" w:val="clea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Create and update darshan slots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View and manage devotee bookings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Receive alerts for new bookings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FR-7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Admin Management</w:t>
            </w:r>
          </w:p>
        </w:tc>
        <w:tc>
          <w:tcPr>
            <w:tcW w:type="dxa" w:w="5500"/>
            <w:shd w:fill="F2F2F2" w:val="clea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Manage temples, organizers, and events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Manage devotee and organizer accounts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View booking and revenue reports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FR-8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Feedback &amp; Ratings</w:t>
            </w:r>
          </w:p>
        </w:tc>
        <w:tc>
          <w:tcPr>
            <w:tcW w:type="dxa" w:w="5500"/>
            <w:shd w:fill="FFFFFF" w:val="clear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Submit a rating and review after darshan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View aggregated ratings (organizer/admin)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Non-functional Requirements:</w:t>
      </w:r>
    </w:p>
    <w:p>
      <w:pPr>
        <w:spacing w:after="150"/>
      </w:pPr>
      <w:r>
        <w:rPr>
          <w:sz w:val="22"/>
          <w:szCs w:val="22"/>
        </w:rPr>
        <w:t xml:space="preserve">Following are the non-functional requirements of the proposed solution.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00"/>
      </w:tblGrid>
      <w:tr>
        <w:tc>
          <w:tcPr>
            <w:tcW w:type="dxa" w:w="1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2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8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NFR-1</w:t>
            </w:r>
          </w:p>
        </w:tc>
        <w:tc>
          <w:tcPr>
            <w:tcW w:type="dxa" w:w="22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5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The application provides a simple, intuitive interface so devotees of varying technical skill can search for and book a darshan slot in just a few taps.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NFR-2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5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All user data and payments are protected using HTTPS/TLS encryption, secure password hashing, JWT-based authentication, and role-based access control for Devotee, Organizer, and Admin roles.</w:t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NFR-3</w:t>
            </w:r>
          </w:p>
        </w:tc>
        <w:tc>
          <w:tcPr>
            <w:tcW w:type="dxa" w:w="22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The system reliably processes bookings and payments with proper transaction handling, so slot counts and payment status remain consistent even if a request fails midway.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NFR-4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Slot search, booking, and payment confirmation complete within a few seconds, even during high-traffic festival periods.</w:t>
            </w:r>
          </w:p>
        </w:tc>
      </w:tr>
      <w:tr>
        <w:tc>
          <w:tcPr>
            <w:tcW w:type="dxa" w:w="10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NFR-5</w:t>
            </w:r>
          </w:p>
        </w:tc>
        <w:tc>
          <w:tcPr>
            <w:tcW w:type="dxa" w:w="2200"/>
            <w:shd w:fill="F2F2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The platform is available 24/7 with minimal downtime, since devotees may need to book or check darshan details at any time, especially during festival seasons.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NFR-6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The architecture scales horizontally to handle sudden spikes in traffic during major festivals and events without degrading performance.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2026-07-19T08:19:18.597Z</dcterms:created>
  <dcterms:modified xsi:type="dcterms:W3CDTF">2026-07-19T08:19:18.612Z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