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6A8A4" w14:textId="77777777" w:rsidR="00004BEB" w:rsidRPr="00004BEB" w:rsidRDefault="00004BEB" w:rsidP="00004BEB">
      <w:pPr>
        <w:pStyle w:val="PlainText"/>
        <w:rPr>
          <w:rFonts w:ascii="Courier New" w:hAnsi="Courier New" w:cs="Courier New"/>
        </w:rPr>
      </w:pPr>
      <w:r w:rsidRPr="00004BEB">
        <w:rPr>
          <w:rFonts w:ascii="Courier New" w:hAnsi="Courier New" w:cs="Courier New"/>
        </w:rPr>
        <w:t>DATA CAVEATS – PLACEHOLDER FILE</w:t>
      </w:r>
    </w:p>
    <w:p w14:paraId="2E503D86" w14:textId="77777777" w:rsidR="00004BEB" w:rsidRPr="00004BEB" w:rsidRDefault="00004BEB" w:rsidP="00004BEB">
      <w:pPr>
        <w:pStyle w:val="PlainText"/>
        <w:rPr>
          <w:rFonts w:ascii="Courier New" w:hAnsi="Courier New" w:cs="Courier New"/>
        </w:rPr>
      </w:pPr>
      <w:r w:rsidRPr="00004BEB">
        <w:rPr>
          <w:rFonts w:ascii="Courier New" w:hAnsi="Courier New" w:cs="Courier New"/>
        </w:rPr>
        <w:t>--------------------------------</w:t>
      </w:r>
    </w:p>
    <w:p w14:paraId="5754FC05" w14:textId="77777777" w:rsidR="00004BEB" w:rsidRPr="00004BEB" w:rsidRDefault="00004BEB" w:rsidP="00004BEB">
      <w:pPr>
        <w:pStyle w:val="PlainText"/>
        <w:rPr>
          <w:rFonts w:ascii="Courier New" w:hAnsi="Courier New" w:cs="Courier New"/>
        </w:rPr>
      </w:pPr>
    </w:p>
    <w:p w14:paraId="72552A73" w14:textId="77777777" w:rsidR="00004BEB" w:rsidRPr="00004BEB" w:rsidRDefault="00004BEB" w:rsidP="00004BEB">
      <w:pPr>
        <w:pStyle w:val="PlainText"/>
        <w:rPr>
          <w:rFonts w:ascii="Courier New" w:hAnsi="Courier New" w:cs="Courier New"/>
        </w:rPr>
      </w:pPr>
      <w:r w:rsidRPr="00004BEB">
        <w:rPr>
          <w:rFonts w:ascii="Courier New" w:hAnsi="Courier New" w:cs="Courier New"/>
        </w:rPr>
        <w:t>This file exists as a reminder to build a central “Data Caveats &amp; Limitations” section</w:t>
      </w:r>
    </w:p>
    <w:p w14:paraId="484A676D" w14:textId="77777777" w:rsidR="00004BEB" w:rsidRPr="00004BEB" w:rsidRDefault="00004BEB" w:rsidP="00004BEB">
      <w:pPr>
        <w:pStyle w:val="PlainText"/>
        <w:rPr>
          <w:rFonts w:ascii="Courier New" w:hAnsi="Courier New" w:cs="Courier New"/>
        </w:rPr>
      </w:pPr>
      <w:r w:rsidRPr="00004BEB">
        <w:rPr>
          <w:rFonts w:ascii="Courier New" w:hAnsi="Courier New" w:cs="Courier New"/>
        </w:rPr>
        <w:t>for the transparency engine.</w:t>
      </w:r>
    </w:p>
    <w:p w14:paraId="696E9EEE" w14:textId="77777777" w:rsidR="00004BEB" w:rsidRPr="00004BEB" w:rsidRDefault="00004BEB" w:rsidP="00004BEB">
      <w:pPr>
        <w:pStyle w:val="PlainText"/>
        <w:rPr>
          <w:rFonts w:ascii="Courier New" w:hAnsi="Courier New" w:cs="Courier New"/>
        </w:rPr>
      </w:pPr>
    </w:p>
    <w:p w14:paraId="53D40499" w14:textId="77777777" w:rsidR="00004BEB" w:rsidRPr="00004BEB" w:rsidRDefault="00004BEB" w:rsidP="00004BEB">
      <w:pPr>
        <w:pStyle w:val="PlainText"/>
        <w:rPr>
          <w:rFonts w:ascii="Courier New" w:hAnsi="Courier New" w:cs="Courier New"/>
        </w:rPr>
      </w:pPr>
      <w:r w:rsidRPr="00004BEB">
        <w:rPr>
          <w:rFonts w:ascii="Courier New" w:hAnsi="Courier New" w:cs="Courier New"/>
        </w:rPr>
        <w:t>Items to include later:</w:t>
      </w:r>
    </w:p>
    <w:p w14:paraId="07C15041" w14:textId="77777777" w:rsidR="00004BEB" w:rsidRPr="00004BEB" w:rsidRDefault="00004BEB" w:rsidP="00004BEB">
      <w:pPr>
        <w:pStyle w:val="PlainText"/>
        <w:rPr>
          <w:rFonts w:ascii="Courier New" w:hAnsi="Courier New" w:cs="Courier New"/>
        </w:rPr>
      </w:pPr>
      <w:r w:rsidRPr="00004BEB">
        <w:rPr>
          <w:rFonts w:ascii="Courier New" w:hAnsi="Courier New" w:cs="Courier New"/>
        </w:rPr>
        <w:t>- Suppressed data (small-n, subgroup, grade-level, school-level)</w:t>
      </w:r>
    </w:p>
    <w:p w14:paraId="1E308BF5" w14:textId="77777777" w:rsidR="00004BEB" w:rsidRPr="00004BEB" w:rsidRDefault="00004BEB" w:rsidP="00004BEB">
      <w:pPr>
        <w:pStyle w:val="PlainText"/>
        <w:rPr>
          <w:rFonts w:ascii="Courier New" w:hAnsi="Courier New" w:cs="Courier New"/>
        </w:rPr>
      </w:pPr>
      <w:r w:rsidRPr="00004BEB">
        <w:rPr>
          <w:rFonts w:ascii="Courier New" w:hAnsi="Courier New" w:cs="Courier New"/>
        </w:rPr>
        <w:t>- Unpublished data (pre-2019 per-pupil expenditures, missing finance years)</w:t>
      </w:r>
    </w:p>
    <w:p w14:paraId="4775EE46" w14:textId="77777777" w:rsidR="00004BEB" w:rsidRPr="00004BEB" w:rsidRDefault="00004BEB" w:rsidP="00004BEB">
      <w:pPr>
        <w:pStyle w:val="PlainText"/>
        <w:rPr>
          <w:rFonts w:ascii="Courier New" w:hAnsi="Courier New" w:cs="Courier New"/>
        </w:rPr>
      </w:pPr>
      <w:r w:rsidRPr="00004BEB">
        <w:rPr>
          <w:rFonts w:ascii="Courier New" w:hAnsi="Courier New" w:cs="Courier New"/>
        </w:rPr>
        <w:t>- Estimated data (2018–19 cost-per-student placeholder)</w:t>
      </w:r>
    </w:p>
    <w:p w14:paraId="1242DD15" w14:textId="77777777" w:rsidR="00004BEB" w:rsidRPr="00004BEB" w:rsidRDefault="00004BEB" w:rsidP="00004BEB">
      <w:pPr>
        <w:pStyle w:val="PlainText"/>
        <w:rPr>
          <w:rFonts w:ascii="Courier New" w:hAnsi="Courier New" w:cs="Courier New"/>
        </w:rPr>
      </w:pPr>
      <w:r w:rsidRPr="00004BEB">
        <w:rPr>
          <w:rFonts w:ascii="Courier New" w:hAnsi="Courier New" w:cs="Courier New"/>
        </w:rPr>
        <w:t>- Known OSPI data gaps and inconsistencies</w:t>
      </w:r>
    </w:p>
    <w:p w14:paraId="2A282674" w14:textId="77777777" w:rsidR="00004BEB" w:rsidRPr="00004BEB" w:rsidRDefault="00004BEB" w:rsidP="00004BEB">
      <w:pPr>
        <w:pStyle w:val="PlainText"/>
        <w:rPr>
          <w:rFonts w:ascii="Courier New" w:hAnsi="Courier New" w:cs="Courier New"/>
        </w:rPr>
      </w:pPr>
      <w:r w:rsidRPr="00004BEB">
        <w:rPr>
          <w:rFonts w:ascii="Courier New" w:hAnsi="Courier New" w:cs="Courier New"/>
        </w:rPr>
        <w:t>- Methodology notes for waste, incremental waste, cumulative waste</w:t>
      </w:r>
    </w:p>
    <w:p w14:paraId="6157EFFA" w14:textId="77777777" w:rsidR="00004BEB" w:rsidRPr="00004BEB" w:rsidRDefault="00004BEB" w:rsidP="00004BEB">
      <w:pPr>
        <w:pStyle w:val="PlainText"/>
        <w:rPr>
          <w:rFonts w:ascii="Courier New" w:hAnsi="Courier New" w:cs="Courier New"/>
        </w:rPr>
      </w:pPr>
      <w:r w:rsidRPr="00004BEB">
        <w:rPr>
          <w:rFonts w:ascii="Courier New" w:hAnsi="Courier New" w:cs="Courier New"/>
        </w:rPr>
        <w:t>- Any assumptions made during data reconstruction</w:t>
      </w:r>
    </w:p>
    <w:p w14:paraId="059E40BC" w14:textId="77777777" w:rsidR="00004BEB" w:rsidRPr="00004BEB" w:rsidRDefault="00004BEB" w:rsidP="00004BEB">
      <w:pPr>
        <w:pStyle w:val="PlainText"/>
        <w:rPr>
          <w:rFonts w:ascii="Courier New" w:hAnsi="Courier New" w:cs="Courier New"/>
        </w:rPr>
      </w:pPr>
    </w:p>
    <w:p w14:paraId="232629E4" w14:textId="77777777" w:rsidR="00004BEB" w:rsidRPr="00004BEB" w:rsidRDefault="00004BEB" w:rsidP="00004BEB">
      <w:pPr>
        <w:pStyle w:val="PlainText"/>
        <w:rPr>
          <w:rFonts w:ascii="Courier New" w:hAnsi="Courier New" w:cs="Courier New"/>
        </w:rPr>
      </w:pPr>
      <w:r w:rsidRPr="00004BEB">
        <w:rPr>
          <w:rFonts w:ascii="Courier New" w:hAnsi="Courier New" w:cs="Courier New"/>
        </w:rPr>
        <w:t>Do NOT delete this file.</w:t>
      </w:r>
    </w:p>
    <w:p w14:paraId="0A21CF25" w14:textId="77777777" w:rsidR="00004BEB" w:rsidRPr="00004BEB" w:rsidRDefault="00004BEB" w:rsidP="00004BEB">
      <w:pPr>
        <w:pStyle w:val="PlainText"/>
        <w:rPr>
          <w:rFonts w:ascii="Courier New" w:hAnsi="Courier New" w:cs="Courier New"/>
        </w:rPr>
      </w:pPr>
      <w:r w:rsidRPr="00004BEB">
        <w:rPr>
          <w:rFonts w:ascii="Courier New" w:hAnsi="Courier New" w:cs="Courier New"/>
        </w:rPr>
        <w:t>Do NOT finalize content yet.</w:t>
      </w:r>
    </w:p>
    <w:p w14:paraId="4E148493" w14:textId="77777777" w:rsidR="00004BEB" w:rsidRDefault="00004BEB" w:rsidP="00004BEB">
      <w:pPr>
        <w:pStyle w:val="PlainText"/>
        <w:rPr>
          <w:rFonts w:ascii="Courier New" w:hAnsi="Courier New" w:cs="Courier New"/>
        </w:rPr>
      </w:pPr>
      <w:r w:rsidRPr="00004BEB">
        <w:rPr>
          <w:rFonts w:ascii="Courier New" w:hAnsi="Courier New" w:cs="Courier New"/>
        </w:rPr>
        <w:t>This is a placeholder only.</w:t>
      </w:r>
    </w:p>
    <w:p w14:paraId="06CDA998" w14:textId="77777777" w:rsidR="00914AC5" w:rsidRDefault="00914AC5" w:rsidP="00004BEB">
      <w:pPr>
        <w:pStyle w:val="PlainText"/>
        <w:rPr>
          <w:rFonts w:ascii="Courier New" w:hAnsi="Courier New" w:cs="Courier New"/>
        </w:rPr>
      </w:pPr>
    </w:p>
    <w:p w14:paraId="62C3E7A3" w14:textId="77777777" w:rsidR="00914AC5" w:rsidRPr="00914AC5" w:rsidRDefault="00914AC5" w:rsidP="00914AC5">
      <w:pPr>
        <w:pStyle w:val="PlainText"/>
        <w:rPr>
          <w:rFonts w:ascii="Courier New" w:hAnsi="Courier New" w:cs="Courier New"/>
        </w:rPr>
      </w:pPr>
      <w:r w:rsidRPr="00914AC5">
        <w:rPr>
          <w:rFonts w:ascii="Courier New" w:hAnsi="Courier New" w:cs="Courier New"/>
          <w:b/>
          <w:bCs/>
        </w:rPr>
        <w:t>Caveat Summary for Pre</w:t>
      </w:r>
      <w:r w:rsidRPr="00914AC5">
        <w:rPr>
          <w:rFonts w:ascii="Courier New" w:hAnsi="Courier New" w:cs="Courier New"/>
          <w:b/>
          <w:bCs/>
        </w:rPr>
        <w:noBreakHyphen/>
        <w:t>2018–19 Financial Data</w:t>
      </w:r>
    </w:p>
    <w:p w14:paraId="109A3A99" w14:textId="77777777" w:rsidR="00914AC5" w:rsidRPr="00914AC5" w:rsidRDefault="00914AC5" w:rsidP="00914AC5">
      <w:pPr>
        <w:pStyle w:val="PlainText"/>
        <w:rPr>
          <w:rFonts w:ascii="Courier New" w:hAnsi="Courier New" w:cs="Courier New"/>
        </w:rPr>
      </w:pPr>
      <w:r w:rsidRPr="00914AC5">
        <w:rPr>
          <w:rFonts w:ascii="Courier New" w:hAnsi="Courier New" w:cs="Courier New"/>
          <w:b/>
          <w:bCs/>
        </w:rPr>
        <w:t>1. Source Data Availability</w:t>
      </w:r>
      <w:r w:rsidRPr="00914AC5">
        <w:rPr>
          <w:rFonts w:ascii="Courier New" w:hAnsi="Courier New" w:cs="Courier New"/>
        </w:rPr>
        <w:br/>
        <w:t>OSPI does not publish district</w:t>
      </w:r>
      <w:r w:rsidRPr="00914AC5">
        <w:rPr>
          <w:rFonts w:ascii="Courier New" w:hAnsi="Courier New" w:cs="Courier New"/>
        </w:rPr>
        <w:noBreakHyphen/>
        <w:t>level per</w:t>
      </w:r>
      <w:r w:rsidRPr="00914AC5">
        <w:rPr>
          <w:rFonts w:ascii="Courier New" w:hAnsi="Courier New" w:cs="Courier New"/>
        </w:rPr>
        <w:noBreakHyphen/>
        <w:t xml:space="preserve">pupil expenditure (PPE) data prior to </w:t>
      </w:r>
      <w:r w:rsidRPr="00914AC5">
        <w:rPr>
          <w:rFonts w:ascii="Courier New" w:hAnsi="Courier New" w:cs="Courier New"/>
          <w:b/>
          <w:bCs/>
        </w:rPr>
        <w:t>2019–20</w:t>
      </w:r>
      <w:r w:rsidRPr="00914AC5">
        <w:rPr>
          <w:rFonts w:ascii="Courier New" w:hAnsi="Courier New" w:cs="Courier New"/>
        </w:rPr>
        <w:t xml:space="preserve"> in the same structure as the current PPE dataset.</w:t>
      </w:r>
      <w:r w:rsidRPr="00914AC5">
        <w:rPr>
          <w:rFonts w:ascii="Courier New" w:hAnsi="Courier New" w:cs="Courier New"/>
        </w:rPr>
        <w:br/>
        <w:t xml:space="preserve">Because of this, PPE values for </w:t>
      </w:r>
      <w:r w:rsidRPr="00914AC5">
        <w:rPr>
          <w:rFonts w:ascii="Courier New" w:hAnsi="Courier New" w:cs="Courier New"/>
          <w:b/>
          <w:bCs/>
        </w:rPr>
        <w:t>2014–15 through 2018–19</w:t>
      </w:r>
      <w:r w:rsidRPr="00914AC5">
        <w:rPr>
          <w:rFonts w:ascii="Courier New" w:hAnsi="Courier New" w:cs="Courier New"/>
        </w:rPr>
        <w:t xml:space="preserve"> cannot be directly obtained from the published dataset.</w:t>
      </w:r>
    </w:p>
    <w:p w14:paraId="07C6C605" w14:textId="77777777" w:rsidR="00914AC5" w:rsidRPr="00914AC5" w:rsidRDefault="00914AC5" w:rsidP="00914AC5">
      <w:pPr>
        <w:pStyle w:val="PlainText"/>
        <w:rPr>
          <w:rFonts w:ascii="Courier New" w:hAnsi="Courier New" w:cs="Courier New"/>
        </w:rPr>
      </w:pPr>
      <w:r w:rsidRPr="00914AC5">
        <w:rPr>
          <w:rFonts w:ascii="Courier New" w:hAnsi="Courier New" w:cs="Courier New"/>
          <w:b/>
          <w:bCs/>
        </w:rPr>
        <w:t>2. Synthetic PPE Reconstruction (2014–15 → 2018–19)</w:t>
      </w:r>
      <w:r w:rsidRPr="00914AC5">
        <w:rPr>
          <w:rFonts w:ascii="Courier New" w:hAnsi="Courier New" w:cs="Courier New"/>
        </w:rPr>
        <w:br/>
        <w:t xml:space="preserve">To maintain a continuous financial trend aligned with the performance data (which begins in 2014–15), earlier PPE values are </w:t>
      </w:r>
      <w:r w:rsidRPr="00914AC5">
        <w:rPr>
          <w:rFonts w:ascii="Courier New" w:hAnsi="Courier New" w:cs="Courier New"/>
          <w:b/>
          <w:bCs/>
        </w:rPr>
        <w:t>synthetically reconstructed</w:t>
      </w:r>
      <w:r w:rsidRPr="00914AC5">
        <w:rPr>
          <w:rFonts w:ascii="Courier New" w:hAnsi="Courier New" w:cs="Courier New"/>
        </w:rPr>
        <w:t xml:space="preserve"> using a conservative, transparent method:</w:t>
      </w:r>
    </w:p>
    <w:p w14:paraId="6FA75766" w14:textId="77777777" w:rsidR="00914AC5" w:rsidRPr="00914AC5" w:rsidRDefault="00914AC5" w:rsidP="00914AC5">
      <w:pPr>
        <w:pStyle w:val="PlainText"/>
        <w:numPr>
          <w:ilvl w:val="0"/>
          <w:numId w:val="1"/>
        </w:numPr>
        <w:rPr>
          <w:rFonts w:ascii="Courier New" w:hAnsi="Courier New" w:cs="Courier New"/>
        </w:rPr>
      </w:pPr>
      <w:r w:rsidRPr="00914AC5">
        <w:rPr>
          <w:rFonts w:ascii="Courier New" w:hAnsi="Courier New" w:cs="Courier New"/>
          <w:b/>
          <w:bCs/>
        </w:rPr>
        <w:t>2018–19 PPE = 2019–20 PPE × 0.80</w:t>
      </w:r>
      <w:r w:rsidRPr="00914AC5">
        <w:rPr>
          <w:rFonts w:ascii="Courier New" w:hAnsi="Courier New" w:cs="Courier New"/>
        </w:rPr>
        <w:br/>
        <w:t>(20% reduction to reflect pre</w:t>
      </w:r>
      <w:r w:rsidRPr="00914AC5">
        <w:rPr>
          <w:rFonts w:ascii="Courier New" w:hAnsi="Courier New" w:cs="Courier New"/>
        </w:rPr>
        <w:noBreakHyphen/>
        <w:t>COVID, pre</w:t>
      </w:r>
      <w:r w:rsidRPr="00914AC5">
        <w:rPr>
          <w:rFonts w:ascii="Courier New" w:hAnsi="Courier New" w:cs="Courier New"/>
        </w:rPr>
        <w:noBreakHyphen/>
        <w:t>ESSER cost levels)</w:t>
      </w:r>
    </w:p>
    <w:p w14:paraId="01D0DCFE" w14:textId="77777777" w:rsidR="00914AC5" w:rsidRPr="00914AC5" w:rsidRDefault="00914AC5" w:rsidP="00914AC5">
      <w:pPr>
        <w:pStyle w:val="PlainText"/>
        <w:numPr>
          <w:ilvl w:val="0"/>
          <w:numId w:val="1"/>
        </w:numPr>
        <w:rPr>
          <w:rFonts w:ascii="Courier New" w:hAnsi="Courier New" w:cs="Courier New"/>
        </w:rPr>
      </w:pPr>
      <w:r w:rsidRPr="00914AC5">
        <w:rPr>
          <w:rFonts w:ascii="Courier New" w:hAnsi="Courier New" w:cs="Courier New"/>
          <w:b/>
          <w:bCs/>
        </w:rPr>
        <w:t>Each prior year = previous year × 0.95</w:t>
      </w:r>
      <w:r w:rsidRPr="00914AC5">
        <w:rPr>
          <w:rFonts w:ascii="Courier New" w:hAnsi="Courier New" w:cs="Courier New"/>
        </w:rPr>
        <w:br/>
        <w:t>(5% annual reduction to reflect typical pre</w:t>
      </w:r>
      <w:r w:rsidRPr="00914AC5">
        <w:rPr>
          <w:rFonts w:ascii="Courier New" w:hAnsi="Courier New" w:cs="Courier New"/>
        </w:rPr>
        <w:noBreakHyphen/>
        <w:t>COVID cost patterns)</w:t>
      </w:r>
    </w:p>
    <w:p w14:paraId="44BAB658" w14:textId="77777777" w:rsidR="00914AC5" w:rsidRPr="00914AC5" w:rsidRDefault="00914AC5" w:rsidP="00914AC5">
      <w:pPr>
        <w:pStyle w:val="PlainText"/>
        <w:rPr>
          <w:rFonts w:ascii="Courier New" w:hAnsi="Courier New" w:cs="Courier New"/>
        </w:rPr>
      </w:pPr>
      <w:r w:rsidRPr="00914AC5">
        <w:rPr>
          <w:rFonts w:ascii="Courier New" w:hAnsi="Courier New" w:cs="Courier New"/>
        </w:rPr>
        <w:t>This method produces a smooth, conservative downward trend consistent with historical expenditure behavior.</w:t>
      </w:r>
    </w:p>
    <w:p w14:paraId="49F21F0B" w14:textId="77777777" w:rsidR="00914AC5" w:rsidRPr="00914AC5" w:rsidRDefault="00914AC5" w:rsidP="00914AC5">
      <w:pPr>
        <w:pStyle w:val="PlainText"/>
        <w:rPr>
          <w:rFonts w:ascii="Courier New" w:hAnsi="Courier New" w:cs="Courier New"/>
        </w:rPr>
      </w:pPr>
      <w:r w:rsidRPr="00914AC5">
        <w:rPr>
          <w:rFonts w:ascii="Courier New" w:hAnsi="Courier New" w:cs="Courier New"/>
          <w:b/>
          <w:bCs/>
        </w:rPr>
        <w:t>3. Synthetic Data Isolation</w:t>
      </w:r>
      <w:r w:rsidRPr="00914AC5">
        <w:rPr>
          <w:rFonts w:ascii="Courier New" w:hAnsi="Courier New" w:cs="Courier New"/>
        </w:rPr>
        <w:br/>
        <w:t xml:space="preserve">All reconstructed PPE values are stored in a </w:t>
      </w:r>
      <w:r w:rsidRPr="00914AC5">
        <w:rPr>
          <w:rFonts w:ascii="Courier New" w:hAnsi="Courier New" w:cs="Courier New"/>
          <w:b/>
          <w:bCs/>
        </w:rPr>
        <w:t>separate table</w:t>
      </w:r>
      <w:r w:rsidRPr="00914AC5">
        <w:rPr>
          <w:rFonts w:ascii="Courier New" w:hAnsi="Courier New" w:cs="Courier New"/>
        </w:rPr>
        <w:t xml:space="preserve"> (</w:t>
      </w:r>
      <w:proofErr w:type="spellStart"/>
      <w:r w:rsidRPr="00914AC5">
        <w:rPr>
          <w:rFonts w:ascii="Courier New" w:hAnsi="Courier New" w:cs="Courier New"/>
        </w:rPr>
        <w:t>SyntheticFinanceFact</w:t>
      </w:r>
      <w:proofErr w:type="spellEnd"/>
      <w:r w:rsidRPr="00914AC5">
        <w:rPr>
          <w:rFonts w:ascii="Courier New" w:hAnsi="Courier New" w:cs="Courier New"/>
        </w:rPr>
        <w:t>).</w:t>
      </w:r>
      <w:r w:rsidRPr="00914AC5">
        <w:rPr>
          <w:rFonts w:ascii="Courier New" w:hAnsi="Courier New" w:cs="Courier New"/>
        </w:rPr>
        <w:br/>
        <w:t>The original OSPI</w:t>
      </w:r>
      <w:r w:rsidRPr="00914AC5">
        <w:rPr>
          <w:rFonts w:ascii="Courier New" w:hAnsi="Courier New" w:cs="Courier New"/>
        </w:rPr>
        <w:noBreakHyphen/>
        <w:t xml:space="preserve">published PPE data remains untouched in </w:t>
      </w:r>
      <w:proofErr w:type="spellStart"/>
      <w:r w:rsidRPr="00914AC5">
        <w:rPr>
          <w:rFonts w:ascii="Courier New" w:hAnsi="Courier New" w:cs="Courier New"/>
        </w:rPr>
        <w:t>FinanceFact</w:t>
      </w:r>
      <w:proofErr w:type="spellEnd"/>
      <w:r w:rsidRPr="00914AC5">
        <w:rPr>
          <w:rFonts w:ascii="Courier New" w:hAnsi="Courier New" w:cs="Courier New"/>
        </w:rPr>
        <w:t>.</w:t>
      </w:r>
      <w:r w:rsidRPr="00914AC5">
        <w:rPr>
          <w:rFonts w:ascii="Courier New" w:hAnsi="Courier New" w:cs="Courier New"/>
        </w:rPr>
        <w:br/>
        <w:t>A unified view merges the two for analysis, ensuring:</w:t>
      </w:r>
    </w:p>
    <w:p w14:paraId="689DC801" w14:textId="77777777" w:rsidR="00914AC5" w:rsidRPr="00914AC5" w:rsidRDefault="00914AC5" w:rsidP="00914AC5">
      <w:pPr>
        <w:pStyle w:val="PlainText"/>
        <w:numPr>
          <w:ilvl w:val="0"/>
          <w:numId w:val="2"/>
        </w:numPr>
        <w:rPr>
          <w:rFonts w:ascii="Courier New" w:hAnsi="Courier New" w:cs="Courier New"/>
        </w:rPr>
      </w:pPr>
      <w:r w:rsidRPr="00914AC5">
        <w:rPr>
          <w:rFonts w:ascii="Courier New" w:hAnsi="Courier New" w:cs="Courier New"/>
        </w:rPr>
        <w:t>auditability</w:t>
      </w:r>
    </w:p>
    <w:p w14:paraId="080EB47F" w14:textId="77777777" w:rsidR="00914AC5" w:rsidRPr="00914AC5" w:rsidRDefault="00914AC5" w:rsidP="00914AC5">
      <w:pPr>
        <w:pStyle w:val="PlainText"/>
        <w:numPr>
          <w:ilvl w:val="0"/>
          <w:numId w:val="2"/>
        </w:numPr>
        <w:rPr>
          <w:rFonts w:ascii="Courier New" w:hAnsi="Courier New" w:cs="Courier New"/>
        </w:rPr>
      </w:pPr>
      <w:r w:rsidRPr="00914AC5">
        <w:rPr>
          <w:rFonts w:ascii="Courier New" w:hAnsi="Courier New" w:cs="Courier New"/>
        </w:rPr>
        <w:t>reversibility</w:t>
      </w:r>
    </w:p>
    <w:p w14:paraId="372F0F5B" w14:textId="77777777" w:rsidR="00914AC5" w:rsidRPr="00914AC5" w:rsidRDefault="00914AC5" w:rsidP="00914AC5">
      <w:pPr>
        <w:pStyle w:val="PlainText"/>
        <w:numPr>
          <w:ilvl w:val="0"/>
          <w:numId w:val="2"/>
        </w:numPr>
        <w:rPr>
          <w:rFonts w:ascii="Courier New" w:hAnsi="Courier New" w:cs="Courier New"/>
        </w:rPr>
      </w:pPr>
      <w:r w:rsidRPr="00914AC5">
        <w:rPr>
          <w:rFonts w:ascii="Courier New" w:hAnsi="Courier New" w:cs="Courier New"/>
        </w:rPr>
        <w:t>clear separation of real vs. synthetic data</w:t>
      </w:r>
    </w:p>
    <w:p w14:paraId="236CD7C6" w14:textId="77777777" w:rsidR="00914AC5" w:rsidRPr="00914AC5" w:rsidRDefault="00914AC5" w:rsidP="00914AC5">
      <w:pPr>
        <w:pStyle w:val="PlainText"/>
        <w:numPr>
          <w:ilvl w:val="0"/>
          <w:numId w:val="2"/>
        </w:numPr>
        <w:rPr>
          <w:rFonts w:ascii="Courier New" w:hAnsi="Courier New" w:cs="Courier New"/>
        </w:rPr>
      </w:pPr>
      <w:r w:rsidRPr="00914AC5">
        <w:rPr>
          <w:rFonts w:ascii="Courier New" w:hAnsi="Courier New" w:cs="Courier New"/>
        </w:rPr>
        <w:t>easy replacement if historical F</w:t>
      </w:r>
      <w:r w:rsidRPr="00914AC5">
        <w:rPr>
          <w:rFonts w:ascii="Courier New" w:hAnsi="Courier New" w:cs="Courier New"/>
        </w:rPr>
        <w:noBreakHyphen/>
        <w:t>196 data is integrated later</w:t>
      </w:r>
    </w:p>
    <w:p w14:paraId="219E85DF" w14:textId="77777777" w:rsidR="00914AC5" w:rsidRPr="00914AC5" w:rsidRDefault="00914AC5" w:rsidP="00914AC5">
      <w:pPr>
        <w:pStyle w:val="PlainText"/>
        <w:rPr>
          <w:rFonts w:ascii="Courier New" w:hAnsi="Courier New" w:cs="Courier New"/>
        </w:rPr>
      </w:pPr>
      <w:r w:rsidRPr="00914AC5">
        <w:rPr>
          <w:rFonts w:ascii="Courier New" w:hAnsi="Courier New" w:cs="Courier New"/>
          <w:b/>
          <w:bCs/>
        </w:rPr>
        <w:t>4. Limited Synthetic Fields</w:t>
      </w:r>
      <w:r w:rsidRPr="00914AC5">
        <w:rPr>
          <w:rFonts w:ascii="Courier New" w:hAnsi="Courier New" w:cs="Courier New"/>
        </w:rPr>
        <w:br/>
        <w:t>Synthetic rows include only the fields required for system</w:t>
      </w:r>
      <w:r w:rsidRPr="00914AC5">
        <w:rPr>
          <w:rFonts w:ascii="Courier New" w:hAnsi="Courier New" w:cs="Courier New"/>
        </w:rPr>
        <w:noBreakHyphen/>
        <w:t>level analysis:</w:t>
      </w:r>
    </w:p>
    <w:p w14:paraId="598285AA" w14:textId="77777777" w:rsidR="00914AC5" w:rsidRPr="00914AC5" w:rsidRDefault="00914AC5" w:rsidP="00914AC5">
      <w:pPr>
        <w:pStyle w:val="PlainText"/>
        <w:numPr>
          <w:ilvl w:val="0"/>
          <w:numId w:val="3"/>
        </w:numPr>
        <w:rPr>
          <w:rFonts w:ascii="Courier New" w:hAnsi="Courier New" w:cs="Courier New"/>
        </w:rPr>
      </w:pPr>
      <w:r w:rsidRPr="00914AC5">
        <w:rPr>
          <w:rFonts w:ascii="Courier New" w:hAnsi="Courier New" w:cs="Courier New"/>
        </w:rPr>
        <w:t>Enrollment</w:t>
      </w:r>
    </w:p>
    <w:p w14:paraId="7F4EB9CC" w14:textId="77777777" w:rsidR="00914AC5" w:rsidRPr="00914AC5" w:rsidRDefault="00914AC5" w:rsidP="00914AC5">
      <w:pPr>
        <w:pStyle w:val="PlainText"/>
        <w:numPr>
          <w:ilvl w:val="0"/>
          <w:numId w:val="3"/>
        </w:numPr>
        <w:rPr>
          <w:rFonts w:ascii="Courier New" w:hAnsi="Courier New" w:cs="Courier New"/>
        </w:rPr>
      </w:pPr>
      <w:proofErr w:type="spellStart"/>
      <w:r w:rsidRPr="00914AC5">
        <w:rPr>
          <w:rFonts w:ascii="Courier New" w:hAnsi="Courier New" w:cs="Courier New"/>
        </w:rPr>
        <w:t>CostPerStudent</w:t>
      </w:r>
      <w:proofErr w:type="spellEnd"/>
      <w:r w:rsidRPr="00914AC5">
        <w:rPr>
          <w:rFonts w:ascii="Courier New" w:hAnsi="Courier New" w:cs="Courier New"/>
        </w:rPr>
        <w:t xml:space="preserve"> (PPE)</w:t>
      </w:r>
    </w:p>
    <w:p w14:paraId="0A3ACEA9" w14:textId="77777777" w:rsidR="00914AC5" w:rsidRPr="00914AC5" w:rsidRDefault="00914AC5" w:rsidP="00914AC5">
      <w:pPr>
        <w:pStyle w:val="PlainText"/>
        <w:numPr>
          <w:ilvl w:val="0"/>
          <w:numId w:val="3"/>
        </w:numPr>
        <w:rPr>
          <w:rFonts w:ascii="Courier New" w:hAnsi="Courier New" w:cs="Courier New"/>
        </w:rPr>
      </w:pPr>
      <w:proofErr w:type="spellStart"/>
      <w:r w:rsidRPr="00914AC5">
        <w:rPr>
          <w:rFonts w:ascii="Courier New" w:hAnsi="Courier New" w:cs="Courier New"/>
        </w:rPr>
        <w:t>TotalExpenditures</w:t>
      </w:r>
      <w:proofErr w:type="spellEnd"/>
      <w:r w:rsidRPr="00914AC5">
        <w:rPr>
          <w:rFonts w:ascii="Courier New" w:hAnsi="Courier New" w:cs="Courier New"/>
        </w:rPr>
        <w:t xml:space="preserve"> (Enrollment × PPE)</w:t>
      </w:r>
    </w:p>
    <w:p w14:paraId="0D16CD24" w14:textId="77777777" w:rsidR="00914AC5" w:rsidRPr="00914AC5" w:rsidRDefault="00914AC5" w:rsidP="00914AC5">
      <w:pPr>
        <w:pStyle w:val="PlainText"/>
        <w:rPr>
          <w:rFonts w:ascii="Courier New" w:hAnsi="Courier New" w:cs="Courier New"/>
        </w:rPr>
      </w:pPr>
      <w:r w:rsidRPr="00914AC5">
        <w:rPr>
          <w:rFonts w:ascii="Courier New" w:hAnsi="Courier New" w:cs="Courier New"/>
        </w:rPr>
        <w:t>No attempt is made to fabricate local, state, or federal expenditure components.</w:t>
      </w:r>
    </w:p>
    <w:p w14:paraId="3EC883D8" w14:textId="77777777" w:rsidR="00914AC5" w:rsidRPr="00914AC5" w:rsidRDefault="00914AC5" w:rsidP="00914AC5">
      <w:pPr>
        <w:pStyle w:val="PlainText"/>
        <w:rPr>
          <w:rFonts w:ascii="Courier New" w:hAnsi="Courier New" w:cs="Courier New"/>
        </w:rPr>
      </w:pPr>
      <w:r w:rsidRPr="00914AC5">
        <w:rPr>
          <w:rFonts w:ascii="Courier New" w:hAnsi="Courier New" w:cs="Courier New"/>
          <w:b/>
          <w:bCs/>
        </w:rPr>
        <w:lastRenderedPageBreak/>
        <w:t>5. Transparency and Future Replacement</w:t>
      </w:r>
      <w:r w:rsidRPr="00914AC5">
        <w:rPr>
          <w:rFonts w:ascii="Courier New" w:hAnsi="Courier New" w:cs="Courier New"/>
        </w:rPr>
        <w:br/>
        <w:t xml:space="preserve">This synthetic baseline is a </w:t>
      </w:r>
      <w:r w:rsidRPr="00914AC5">
        <w:rPr>
          <w:rFonts w:ascii="Courier New" w:hAnsi="Courier New" w:cs="Courier New"/>
          <w:b/>
          <w:bCs/>
        </w:rPr>
        <w:t>placeholder</w:t>
      </w:r>
      <w:r w:rsidRPr="00914AC5">
        <w:rPr>
          <w:rFonts w:ascii="Courier New" w:hAnsi="Courier New" w:cs="Courier New"/>
        </w:rPr>
        <w:t>, not a claim of exact historical cost.</w:t>
      </w:r>
      <w:r w:rsidRPr="00914AC5">
        <w:rPr>
          <w:rFonts w:ascii="Courier New" w:hAnsi="Courier New" w:cs="Courier New"/>
        </w:rPr>
        <w:br/>
        <w:t>If OSPI releases pre</w:t>
      </w:r>
      <w:r w:rsidRPr="00914AC5">
        <w:rPr>
          <w:rFonts w:ascii="Courier New" w:hAnsi="Courier New" w:cs="Courier New"/>
        </w:rPr>
        <w:noBreakHyphen/>
        <w:t>2019–20 PPE in a compatible format, or if F</w:t>
      </w:r>
      <w:r w:rsidRPr="00914AC5">
        <w:rPr>
          <w:rFonts w:ascii="Courier New" w:hAnsi="Courier New" w:cs="Courier New"/>
        </w:rPr>
        <w:noBreakHyphen/>
        <w:t>196 data is later integrated, the synthetic rows can be replaced without altering the system’s structure.</w:t>
      </w:r>
    </w:p>
    <w:p w14:paraId="2D76BDED" w14:textId="77777777" w:rsidR="00914AC5" w:rsidRDefault="00914AC5" w:rsidP="00914AC5">
      <w:pPr>
        <w:pStyle w:val="PlainText"/>
        <w:rPr>
          <w:rFonts w:ascii="Courier New" w:hAnsi="Courier New" w:cs="Courier New"/>
        </w:rPr>
      </w:pPr>
      <w:r w:rsidRPr="00914AC5">
        <w:rPr>
          <w:rFonts w:ascii="Courier New" w:hAnsi="Courier New" w:cs="Courier New"/>
        </w:rPr>
        <w:t>If you want, I can also generate a matching “Methodology Summary” or a “Limitations &amp; Assumptions” section to pair with this caveat block.</w:t>
      </w:r>
    </w:p>
    <w:p w14:paraId="7D04D12F" w14:textId="77777777" w:rsidR="00862380" w:rsidRDefault="00862380" w:rsidP="00914AC5">
      <w:pPr>
        <w:pStyle w:val="PlainText"/>
        <w:rPr>
          <w:rFonts w:ascii="Courier New" w:hAnsi="Courier New" w:cs="Courier New"/>
        </w:rPr>
      </w:pPr>
    </w:p>
    <w:p w14:paraId="1055F622" w14:textId="2094FB60" w:rsidR="00862380" w:rsidRPr="00341297" w:rsidRDefault="00862380" w:rsidP="00914AC5">
      <w:pPr>
        <w:pStyle w:val="PlainText"/>
        <w:rPr>
          <w:rFonts w:ascii="Courier New" w:hAnsi="Courier New" w:cs="Courier New"/>
          <w:b/>
          <w:bCs/>
        </w:rPr>
      </w:pPr>
      <w:r w:rsidRPr="00341297">
        <w:rPr>
          <w:rFonts w:ascii="Courier New" w:hAnsi="Courier New" w:cs="Courier New"/>
          <w:b/>
          <w:bCs/>
        </w:rPr>
        <w:t>Suppression:</w:t>
      </w:r>
    </w:p>
    <w:p w14:paraId="51D0901B" w14:textId="77777777" w:rsidR="00862380" w:rsidRDefault="00862380" w:rsidP="00914AC5">
      <w:pPr>
        <w:pStyle w:val="PlainText"/>
        <w:rPr>
          <w:rFonts w:ascii="Courier New" w:hAnsi="Courier New" w:cs="Courier New"/>
        </w:rPr>
      </w:pPr>
    </w:p>
    <w:p w14:paraId="1B23DE49" w14:textId="2C349F2E" w:rsidR="00862380" w:rsidRPr="00914AC5" w:rsidRDefault="00862380" w:rsidP="00914AC5">
      <w:pPr>
        <w:pStyle w:val="PlainText"/>
        <w:rPr>
          <w:rFonts w:ascii="Courier New" w:hAnsi="Courier New" w:cs="Courier New"/>
        </w:rPr>
      </w:pPr>
      <w:r>
        <w:rPr>
          <w:rFonts w:ascii="Courier New" w:hAnsi="Courier New" w:cs="Courier New"/>
        </w:rPr>
        <w:t xml:space="preserve">Me:  </w:t>
      </w:r>
      <w:r w:rsidRPr="00862380">
        <w:rPr>
          <w:rFonts w:ascii="Courier New" w:hAnsi="Courier New" w:cs="Courier New"/>
        </w:rPr>
        <w:t>OSPI suppresses reporting of metrics/data to protect student privacy. The general rule of thumb appears to be "if you have a measure that isolates the number of failing students to 10 or fewer"... suppress the number. This is why you'll see data suppressed when... out of 100 students total... the results are 10% met... or 90% met. Further, suppress other numbers that could lead to deriving that number either by, for example, subtracting the performance of other schools in the district from a district total... or other grades in a school. // In some instances, we can infer numbers from "related" data which, when used, form a reasonable basis for estimating the actual values of some of the suppressed data. Eventually we hope to be able to provide a 95% confidence interval for that estimate. For now, when it is used, we flag it. NOTE: Estimating/deriving is ONLY used with the "All" student group.</w:t>
      </w:r>
    </w:p>
    <w:p w14:paraId="0142ABDF" w14:textId="77777777" w:rsidR="00914AC5" w:rsidRDefault="00914AC5" w:rsidP="00004BEB">
      <w:pPr>
        <w:pStyle w:val="PlainText"/>
        <w:rPr>
          <w:rFonts w:ascii="Courier New" w:hAnsi="Courier New" w:cs="Courier New"/>
        </w:rPr>
      </w:pPr>
    </w:p>
    <w:p w14:paraId="44F6F6CF" w14:textId="1C152956" w:rsidR="00862380" w:rsidRPr="00862380" w:rsidRDefault="00862380" w:rsidP="00862380">
      <w:pPr>
        <w:pStyle w:val="PlainText"/>
        <w:rPr>
          <w:rFonts w:ascii="Courier New" w:hAnsi="Courier New" w:cs="Courier New"/>
        </w:rPr>
      </w:pPr>
      <w:r>
        <w:rPr>
          <w:rFonts w:ascii="Courier New" w:hAnsi="Courier New" w:cs="Courier New"/>
          <w:b/>
          <w:bCs/>
        </w:rPr>
        <w:t xml:space="preserve">AI:  </w:t>
      </w:r>
      <w:r w:rsidRPr="00862380">
        <w:rPr>
          <w:rFonts w:ascii="Courier New" w:hAnsi="Courier New" w:cs="Courier New"/>
          <w:b/>
          <w:bCs/>
        </w:rPr>
        <w:t>Data Suppression and Estimated Values</w:t>
      </w:r>
    </w:p>
    <w:p w14:paraId="51673DA3" w14:textId="77777777" w:rsidR="00862380" w:rsidRPr="00862380" w:rsidRDefault="00862380" w:rsidP="00862380">
      <w:pPr>
        <w:pStyle w:val="PlainText"/>
        <w:rPr>
          <w:rFonts w:ascii="Courier New" w:hAnsi="Courier New" w:cs="Courier New"/>
        </w:rPr>
      </w:pPr>
      <w:r w:rsidRPr="00862380">
        <w:rPr>
          <w:rFonts w:ascii="Courier New" w:hAnsi="Courier New" w:cs="Courier New"/>
        </w:rPr>
        <w:t>Washington’s Office of Superintendent of Public Instruction (OSPI) suppresses certain assessment results to protect student privacy. Suppression occurs when reporting a value would reveal, or allow someone to infer, the performance of a very small number of students. This includes cases where the number of students meeting or not meeting standard is ten or fewer, or where other publicly reported values could be combined to derive that number.</w:t>
      </w:r>
    </w:p>
    <w:p w14:paraId="00B47946" w14:textId="77777777" w:rsidR="00862380" w:rsidRPr="00862380" w:rsidRDefault="00862380" w:rsidP="00862380">
      <w:pPr>
        <w:pStyle w:val="PlainText"/>
        <w:rPr>
          <w:rFonts w:ascii="Courier New" w:hAnsi="Courier New" w:cs="Courier New"/>
        </w:rPr>
      </w:pPr>
      <w:r w:rsidRPr="00862380">
        <w:rPr>
          <w:rFonts w:ascii="Courier New" w:hAnsi="Courier New" w:cs="Courier New"/>
        </w:rPr>
        <w:t xml:space="preserve">When OSPI suppresses a result, the underlying count and percentage are not published. In some situations, however, other publicly available information provides enough context to form a </w:t>
      </w:r>
      <w:r w:rsidRPr="00862380">
        <w:rPr>
          <w:rFonts w:ascii="Courier New" w:hAnsi="Courier New" w:cs="Courier New"/>
          <w:b/>
          <w:bCs/>
        </w:rPr>
        <w:t>reasonable estimate</w:t>
      </w:r>
      <w:r w:rsidRPr="00862380">
        <w:rPr>
          <w:rFonts w:ascii="Courier New" w:hAnsi="Courier New" w:cs="Courier New"/>
        </w:rPr>
        <w:t xml:space="preserve"> of the suppressed value. When this occurs, our system may display an estimated value </w:t>
      </w:r>
      <w:r w:rsidRPr="00862380">
        <w:rPr>
          <w:rFonts w:ascii="Courier New" w:hAnsi="Courier New" w:cs="Courier New"/>
          <w:b/>
          <w:bCs/>
        </w:rPr>
        <w:t>only for the “All Students” group</w:t>
      </w:r>
      <w:r w:rsidRPr="00862380">
        <w:rPr>
          <w:rFonts w:ascii="Courier New" w:hAnsi="Courier New" w:cs="Courier New"/>
        </w:rPr>
        <w:t xml:space="preserve">, and the estimate is clearly flagged. Estimated values are used solely to support trend visualization and cost modeling; they are </w:t>
      </w:r>
      <w:r w:rsidRPr="00862380">
        <w:rPr>
          <w:rFonts w:ascii="Courier New" w:hAnsi="Courier New" w:cs="Courier New"/>
          <w:b/>
          <w:bCs/>
        </w:rPr>
        <w:t>not</w:t>
      </w:r>
      <w:r w:rsidRPr="00862380">
        <w:rPr>
          <w:rFonts w:ascii="Courier New" w:hAnsi="Courier New" w:cs="Courier New"/>
        </w:rPr>
        <w:t xml:space="preserve"> presented as official OSPI</w:t>
      </w:r>
      <w:r w:rsidRPr="00862380">
        <w:rPr>
          <w:rFonts w:ascii="Courier New" w:hAnsi="Courier New" w:cs="Courier New"/>
        </w:rPr>
        <w:noBreakHyphen/>
        <w:t>reported results.</w:t>
      </w:r>
    </w:p>
    <w:p w14:paraId="269D2ADA" w14:textId="77777777" w:rsidR="00862380" w:rsidRPr="00862380" w:rsidRDefault="00862380" w:rsidP="00862380">
      <w:pPr>
        <w:pStyle w:val="PlainText"/>
        <w:rPr>
          <w:rFonts w:ascii="Courier New" w:hAnsi="Courier New" w:cs="Courier New"/>
        </w:rPr>
      </w:pPr>
      <w:r w:rsidRPr="00862380">
        <w:rPr>
          <w:rFonts w:ascii="Courier New" w:hAnsi="Courier New" w:cs="Courier New"/>
        </w:rPr>
        <w:t>Our goal is to make long</w:t>
      </w:r>
      <w:r w:rsidRPr="00862380">
        <w:rPr>
          <w:rFonts w:ascii="Courier New" w:hAnsi="Courier New" w:cs="Courier New"/>
        </w:rPr>
        <w:noBreakHyphen/>
        <w:t>term patterns easier to understand while remaining fully transparent about where data is reported, where it is suppressed, and where an estimate is used.</w:t>
      </w:r>
    </w:p>
    <w:p w14:paraId="0B7E5AB4" w14:textId="77777777" w:rsidR="00862380" w:rsidRDefault="00862380" w:rsidP="00004BEB">
      <w:pPr>
        <w:pStyle w:val="PlainText"/>
        <w:rPr>
          <w:rFonts w:ascii="Courier New" w:hAnsi="Courier New" w:cs="Courier New"/>
        </w:rPr>
      </w:pPr>
    </w:p>
    <w:p w14:paraId="055773F7" w14:textId="77777777" w:rsidR="00862380" w:rsidRDefault="00862380" w:rsidP="00004BEB">
      <w:pPr>
        <w:pStyle w:val="PlainText"/>
        <w:rPr>
          <w:rFonts w:ascii="Courier New" w:hAnsi="Courier New" w:cs="Courier New"/>
        </w:rPr>
      </w:pPr>
    </w:p>
    <w:p w14:paraId="6A9C9768" w14:textId="77777777" w:rsidR="00862380" w:rsidRPr="00004BEB" w:rsidRDefault="00862380" w:rsidP="00004BEB">
      <w:pPr>
        <w:pStyle w:val="PlainText"/>
        <w:rPr>
          <w:rFonts w:ascii="Courier New" w:hAnsi="Courier New" w:cs="Courier New"/>
        </w:rPr>
      </w:pPr>
    </w:p>
    <w:sectPr w:rsidR="00862380" w:rsidRPr="00004BEB" w:rsidSect="00004BEB">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8402C"/>
    <w:multiLevelType w:val="multilevel"/>
    <w:tmpl w:val="3CB2C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972639"/>
    <w:multiLevelType w:val="multilevel"/>
    <w:tmpl w:val="3D6E3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675044"/>
    <w:multiLevelType w:val="multilevel"/>
    <w:tmpl w:val="2F54F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3999116">
    <w:abstractNumId w:val="1"/>
  </w:num>
  <w:num w:numId="2" w16cid:durableId="290718058">
    <w:abstractNumId w:val="0"/>
  </w:num>
  <w:num w:numId="3" w16cid:durableId="1152994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C71"/>
    <w:rsid w:val="00004BEB"/>
    <w:rsid w:val="000E4F60"/>
    <w:rsid w:val="00181953"/>
    <w:rsid w:val="00341297"/>
    <w:rsid w:val="006F0BF5"/>
    <w:rsid w:val="00740C71"/>
    <w:rsid w:val="00766701"/>
    <w:rsid w:val="00862380"/>
    <w:rsid w:val="00914AC5"/>
    <w:rsid w:val="00D651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C576F"/>
  <w15:chartTrackingRefBased/>
  <w15:docId w15:val="{9A2AC938-1EB8-4160-B709-40A35ABCA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3210F2"/>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3210F2"/>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698</Words>
  <Characters>3981</Characters>
  <Application>Microsoft Office Word</Application>
  <DocSecurity>0</DocSecurity>
  <Lines>33</Lines>
  <Paragraphs>9</Paragraphs>
  <ScaleCrop>false</ScaleCrop>
  <Company/>
  <LinksUpToDate>false</LinksUpToDate>
  <CharactersWithSpaces>4670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Douglas Martin</dc:creator>
  <cp:keywords/>
  <dc:description/>
  <cp:lastModifiedBy>M Douglas Martin</cp:lastModifiedBy>
  <cp:revision>5</cp:revision>
  <dcterms:created xsi:type="dcterms:W3CDTF">2026-01-23T21:22:00Z</dcterms:created>
  <dcterms:modified xsi:type="dcterms:W3CDTF">2026-01-25T14:49:00Z</dcterms:modified>
</cp:coreProperties>
</file>