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E0516" w14:textId="77777777" w:rsidR="00424AD7" w:rsidRPr="00424AD7" w:rsidRDefault="00424AD7" w:rsidP="00424AD7">
      <w:pPr>
        <w:rPr>
          <w:b/>
          <w:bCs/>
        </w:rPr>
      </w:pPr>
      <w:r w:rsidRPr="00424AD7">
        <w:rPr>
          <w:b/>
          <w:bCs/>
        </w:rPr>
        <w:t>Copy this into the _</w:t>
      </w:r>
      <w:proofErr w:type="spellStart"/>
      <w:r w:rsidRPr="00424AD7">
        <w:rPr>
          <w:b/>
          <w:bCs/>
        </w:rPr>
        <w:t>Project_Governance</w:t>
      </w:r>
      <w:proofErr w:type="spellEnd"/>
      <w:r w:rsidRPr="00424AD7">
        <w:rPr>
          <w:b/>
          <w:bCs/>
        </w:rPr>
        <w:t xml:space="preserve"> folder as:</w:t>
      </w:r>
    </w:p>
    <w:p w14:paraId="49A5ECB7" w14:textId="77777777" w:rsidR="00424AD7" w:rsidRPr="00424AD7" w:rsidRDefault="00424AD7" w:rsidP="00424AD7">
      <w:r w:rsidRPr="00424AD7">
        <w:rPr>
          <w:b/>
          <w:bCs/>
        </w:rPr>
        <w:t>EXECUTIVE_MANIFESTO_AND_PUBLIC_HOOKS.md</w:t>
      </w:r>
    </w:p>
    <w:p w14:paraId="5AF205C6" w14:textId="77777777" w:rsidR="00D95C2D" w:rsidRDefault="00D95C2D" w:rsidP="00664566">
      <w:pPr>
        <w:pBdr>
          <w:bottom w:val="double" w:sz="6" w:space="1" w:color="auto"/>
        </w:pBdr>
      </w:pPr>
    </w:p>
    <w:p w14:paraId="22310FBE" w14:textId="77777777" w:rsidR="00D95C2D" w:rsidRDefault="00D95C2D" w:rsidP="00D95C2D">
      <w:r>
        <w:t># EXECUTIVE MANIFESTO AND PUBLIC HOOKS</w:t>
      </w:r>
    </w:p>
    <w:p w14:paraId="4F35A9FD" w14:textId="77777777" w:rsidR="00D95C2D" w:rsidRDefault="00D95C2D" w:rsidP="00D95C2D">
      <w:r>
        <w:t>**</w:t>
      </w:r>
      <w:proofErr w:type="gramStart"/>
      <w:r>
        <w:t>Objective:*</w:t>
      </w:r>
      <w:proofErr w:type="gramEnd"/>
      <w:r>
        <w:t>* Define the public-facing narrative, the "Joe Average" hooks, and the historical debate baseline (NCLB vs. ESSA) for the Washington K-12 Forensic Audit.</w:t>
      </w:r>
    </w:p>
    <w:p w14:paraId="58C73111" w14:textId="77777777" w:rsidR="00D95C2D" w:rsidRDefault="00D95C2D" w:rsidP="00D95C2D"/>
    <w:p w14:paraId="6CB23110" w14:textId="77777777" w:rsidR="00D95C2D" w:rsidRDefault="00D95C2D" w:rsidP="00D95C2D">
      <w:r>
        <w:t>## 1. The Core Manifesto: The $1 Million Diploma</w:t>
      </w:r>
    </w:p>
    <w:p w14:paraId="0B11357E" w14:textId="77777777" w:rsidR="00D95C2D" w:rsidRDefault="00D95C2D" w:rsidP="00D95C2D">
      <w:r>
        <w:t xml:space="preserve">Washington State reports an average K-12 expenditure of roughly $19,000 to $21,000 per student per year. However, this is an "Annual Burn Rate" that obscures the true cost of production. </w:t>
      </w:r>
    </w:p>
    <w:p w14:paraId="2E3DCDDC" w14:textId="77777777" w:rsidR="00D95C2D" w:rsidRDefault="00D95C2D" w:rsidP="00D95C2D">
      <w:r>
        <w:t xml:space="preserve">When we evaluate K-12 public education as a manufacturing process, we must look at the Pipeline Cost to Produce. </w:t>
      </w:r>
    </w:p>
    <w:p w14:paraId="140F3569" w14:textId="77777777" w:rsidR="00D95C2D" w:rsidRDefault="00D95C2D" w:rsidP="00D95C2D"/>
    <w:p w14:paraId="2680B15F" w14:textId="77777777" w:rsidR="00D95C2D" w:rsidRDefault="00D95C2D" w:rsidP="00D95C2D">
      <w:r>
        <w:t xml:space="preserve">* **The Sunk </w:t>
      </w:r>
      <w:proofErr w:type="gramStart"/>
      <w:r>
        <w:t>Investment:*</w:t>
      </w:r>
      <w:proofErr w:type="gramEnd"/>
      <w:r>
        <w:t>* A 10th-grade student represents a 10-to-11-year journey. The total capital consumed by one student before their final QA check (the SBAC) is approximately $240,000.</w:t>
      </w:r>
    </w:p>
    <w:p w14:paraId="32215424" w14:textId="77777777" w:rsidR="00D95C2D" w:rsidRDefault="00D95C2D" w:rsidP="00D95C2D">
      <w:r>
        <w:t>* **The Yield Problem (Pre &amp; Post-COVID</w:t>
      </w:r>
      <w:proofErr w:type="gramStart"/>
      <w:r>
        <w:t>):*</w:t>
      </w:r>
      <w:proofErr w:type="gramEnd"/>
      <w:r>
        <w:t>* The state's mandated objective is to prepare students for "life, post-secondary pathways, and civic engagement." However, historically (pre-2020), only ~40% of 10th-grade students met the Level 3/4 standard in Math (the system's bottleneck) required to actually achieve that sovereignty. Following the pandemic-era disruptions, that yield collapsed to ~29.9%—meaning the system now produces a 70% defect rate against its own mission statement.</w:t>
      </w:r>
    </w:p>
    <w:p w14:paraId="43A5BF9F" w14:textId="77777777" w:rsidR="00D95C2D" w:rsidRDefault="00D95C2D" w:rsidP="00D95C2D">
      <w:r>
        <w:t xml:space="preserve">* **The Lean Manufacturing </w:t>
      </w:r>
      <w:proofErr w:type="gramStart"/>
      <w:r>
        <w:t>Reality:*</w:t>
      </w:r>
      <w:proofErr w:type="gramEnd"/>
      <w:r>
        <w:t>* In the private sector, if a production line has a 70% non-conformance rate, the focus is on the wasted capital poured into defective units. Because the financial weight of the 70% failure rate must be absorbed by the 30% that succeed, the actual "Unit Cost of Proficiency" exceeds $720,000 (and pushes $1,000,000+ when accounting for lost labor value).</w:t>
      </w:r>
    </w:p>
    <w:p w14:paraId="48B508BC" w14:textId="77777777" w:rsidR="00D95C2D" w:rsidRDefault="00D95C2D" w:rsidP="00D95C2D"/>
    <w:p w14:paraId="641CE332" w14:textId="77777777" w:rsidR="00D95C2D" w:rsidRDefault="00D95C2D" w:rsidP="00D95C2D">
      <w:r>
        <w:t>## 2. Waste Defined (The Two Flavors)</w:t>
      </w:r>
    </w:p>
    <w:p w14:paraId="4344D945" w14:textId="77777777" w:rsidR="00D95C2D" w:rsidRDefault="00D95C2D" w:rsidP="00D95C2D">
      <w:r>
        <w:lastRenderedPageBreak/>
        <w:t>* **System Waste (Muda</w:t>
      </w:r>
      <w:proofErr w:type="gramStart"/>
      <w:r>
        <w:t>):*</w:t>
      </w:r>
      <w:proofErr w:type="gramEnd"/>
      <w:r>
        <w:t>* The expenditures on students who pass through the pipeline and are unable to demonstrate the minimum proficiencies expected. It is the money spent that isn’t getting the job done.</w:t>
      </w:r>
    </w:p>
    <w:p w14:paraId="434FF951" w14:textId="77777777" w:rsidR="00D95C2D" w:rsidRDefault="00D95C2D" w:rsidP="00D95C2D">
      <w:r>
        <w:t>* **Student Waste (The Remediation Tax</w:t>
      </w:r>
      <w:proofErr w:type="gramStart"/>
      <w:r>
        <w:t>):*</w:t>
      </w:r>
      <w:proofErr w:type="gramEnd"/>
      <w:r>
        <w:t>* The projected loss of lifetime income and civic sovereignty. Specifically, the 22% to 34% of WA graduates who enter community colleges and must pay out-of-pocket (approx. $680 per course) for remedial math the state "certified" they already knew.</w:t>
      </w:r>
    </w:p>
    <w:p w14:paraId="6E1C7CAD" w14:textId="77777777" w:rsidR="00D95C2D" w:rsidRDefault="00D95C2D" w:rsidP="00D95C2D"/>
    <w:p w14:paraId="55E7FA66" w14:textId="77777777" w:rsidR="00D95C2D" w:rsidRDefault="00D95C2D" w:rsidP="00D95C2D">
      <w:r>
        <w:t>## 3. The Historical Baseline (NCLB to The Lockout)</w:t>
      </w:r>
    </w:p>
    <w:p w14:paraId="3F7DF724" w14:textId="77777777" w:rsidR="00D95C2D" w:rsidRDefault="00D95C2D" w:rsidP="00D95C2D">
      <w:r>
        <w:t>To defend the data against bureaucratic deflection, the historical timeline of accountability and operational choices must be understood:</w:t>
      </w:r>
    </w:p>
    <w:p w14:paraId="5E7F02FB" w14:textId="77777777" w:rsidR="00D95C2D" w:rsidRDefault="00D95C2D" w:rsidP="00D95C2D">
      <w:r>
        <w:t>* **The Original Spec (2001-2010</w:t>
      </w:r>
      <w:proofErr w:type="gramStart"/>
      <w:r>
        <w:t>):*</w:t>
      </w:r>
      <w:proofErr w:type="gramEnd"/>
      <w:r>
        <w:t xml:space="preserve">* No Child Left Behind (NCLB) functioned as a Lean Continuous Improvement contract. The federal government provided massive funding increases; in exchange, states committed to achieving 100% proficiency by 2014. </w:t>
      </w:r>
    </w:p>
    <w:p w14:paraId="49A24E65" w14:textId="77777777" w:rsidR="00D95C2D" w:rsidRDefault="00D95C2D" w:rsidP="00D95C2D">
      <w:r>
        <w:t>* **The Default (2015</w:t>
      </w:r>
      <w:proofErr w:type="gramStart"/>
      <w:r>
        <w:t>):*</w:t>
      </w:r>
      <w:proofErr w:type="gramEnd"/>
      <w:r>
        <w:t xml:space="preserve">* Crucially, states set their own standards using their own educators and unions. When the state failed to meet its own self-defined quality standards and faced federal sanctions, it defaulted on the agreement. The system lobbied to replace NCLB with </w:t>
      </w:r>
      <w:proofErr w:type="gramStart"/>
      <w:r>
        <w:t>the Every</w:t>
      </w:r>
      <w:proofErr w:type="gramEnd"/>
      <w:r>
        <w:t xml:space="preserve"> Student Succeeds Act (ESSA), which removed the federal accountability "hammer" and bailed out the failing systems.</w:t>
      </w:r>
    </w:p>
    <w:p w14:paraId="72A65227" w14:textId="77777777" w:rsidR="00D95C2D" w:rsidRDefault="00D95C2D" w:rsidP="00D95C2D">
      <w:r>
        <w:t xml:space="preserve">* **The Bait and </w:t>
      </w:r>
      <w:proofErr w:type="gramStart"/>
      <w:r>
        <w:t>Switch:*</w:t>
      </w:r>
      <w:proofErr w:type="gramEnd"/>
      <w:r>
        <w:t>* To prevent graduation rates from crashing under the new Common Core standards, the State Board of Education temporarily implemented (and then never removed) a "Graduation Cut Score" (2595) anchored at Level 2. Level 2 is explicitly defined by the test consortium as "Standard Not Met." The state decoupled the diploma from true proficiency, resulting in a massive defect rate being marketed to the public as an 80%+ graduation success.</w:t>
      </w:r>
    </w:p>
    <w:p w14:paraId="71AA9DB9" w14:textId="77777777" w:rsidR="00D95C2D" w:rsidRDefault="00D95C2D" w:rsidP="00D95C2D">
      <w:r>
        <w:t>* **The Lockout Delta (2020-Present</w:t>
      </w:r>
      <w:proofErr w:type="gramStart"/>
      <w:r>
        <w:t>):*</w:t>
      </w:r>
      <w:proofErr w:type="gramEnd"/>
      <w:r>
        <w:t>* It is mathematically necessary to distinguish between the system's historical baseline failure (a 60% defect rate) and its recent collapse (a 70% defect rate). This 10-point absolute drop perfectly correlates with the prolonged, labor-mandated school lockouts and the transition to remote instruction. The data proves that halting the physical assembly line resulted in an immediate 25% relative reduction in system yield. The operational choices made during the pandemic permanently degraded an already failing baseline.</w:t>
      </w:r>
    </w:p>
    <w:p w14:paraId="3971B047" w14:textId="77777777" w:rsidR="00D95C2D" w:rsidRDefault="00D95C2D" w:rsidP="00D95C2D"/>
    <w:p w14:paraId="59846730" w14:textId="77777777" w:rsidR="00D95C2D" w:rsidRDefault="00D95C2D" w:rsidP="00D95C2D">
      <w:r>
        <w:t>## 4. The "Joe Average" Communication Hooks</w:t>
      </w:r>
    </w:p>
    <w:p w14:paraId="47777CA5" w14:textId="77777777" w:rsidR="00D95C2D" w:rsidRDefault="00D95C2D" w:rsidP="00D95C2D">
      <w:r>
        <w:t>When interacting with the public, do not use Lean Six Sigma jargon (e.g., "defective units," "factory floor"). Use the following hooks:</w:t>
      </w:r>
    </w:p>
    <w:p w14:paraId="4DF5A879" w14:textId="77777777" w:rsidR="00D95C2D" w:rsidRDefault="00D95C2D" w:rsidP="00D95C2D"/>
    <w:p w14:paraId="644CFE53" w14:textId="77777777" w:rsidR="00D95C2D" w:rsidRDefault="00D95C2D" w:rsidP="00D95C2D">
      <w:r>
        <w:t xml:space="preserve">* **The Educational </w:t>
      </w:r>
      <w:proofErr w:type="gramStart"/>
      <w:r>
        <w:t>Receipt:*</w:t>
      </w:r>
      <w:proofErr w:type="gramEnd"/>
      <w:r>
        <w:t>* "Joe, your district spent $28,000 per student last year. Only 12% of 10th graders hit the mark for actual civic and real-world readiness. This means you are paying for a 'Bridge' that drops your kids into remedial math debt."</w:t>
      </w:r>
    </w:p>
    <w:p w14:paraId="78C5A438" w14:textId="77777777" w:rsidR="00D95C2D" w:rsidRDefault="00D95C2D" w:rsidP="00D95C2D">
      <w:r>
        <w:t xml:space="preserve">* **The Sovereignty </w:t>
      </w:r>
      <w:proofErr w:type="gramStart"/>
      <w:r>
        <w:t>Gap:*</w:t>
      </w:r>
      <w:proofErr w:type="gramEnd"/>
      <w:r>
        <w:t>* "The state says 80% of students graduated. The data says only 15% can mathematically audit a bank statement, understand a tax levy, or engage safely in modern civic life. Do you want to see the 24 questions they used to call your child 'proficient'?"</w:t>
      </w:r>
    </w:p>
    <w:p w14:paraId="5139F207" w14:textId="77777777" w:rsidR="00D95C2D" w:rsidRDefault="00D95C2D" w:rsidP="00D95C2D"/>
    <w:p w14:paraId="3706CFC9" w14:textId="77777777" w:rsidR="00D95C2D" w:rsidRDefault="00D95C2D" w:rsidP="00D95C2D">
      <w:r>
        <w:t>## 5. Active File Directory (The "Vault")</w:t>
      </w:r>
    </w:p>
    <w:p w14:paraId="1B5E1250" w14:textId="77777777" w:rsidR="00D95C2D" w:rsidRDefault="00D95C2D" w:rsidP="00D95C2D">
      <w:r>
        <w:t>* `WASF_Staff_Cleaned.csv`: Standardized labor inventory and FTE counts.</w:t>
      </w:r>
    </w:p>
    <w:p w14:paraId="02F134B3" w14:textId="77777777" w:rsidR="00D95C2D" w:rsidRDefault="00D95C2D" w:rsidP="00D95C2D">
      <w:r>
        <w:t>* `wsacfExpd_Cleaned.csv`: Operational expenditure data (1995–2025).</w:t>
      </w:r>
    </w:p>
    <w:p w14:paraId="634409B6" w14:textId="7A7F5BE4" w:rsidR="00D95C2D" w:rsidRPr="00424AD7" w:rsidRDefault="00D95C2D" w:rsidP="00D95C2D">
      <w:r>
        <w:t>* `Assessment1-3.csv`: Student proficiency "yield" data.</w:t>
      </w:r>
    </w:p>
    <w:p w14:paraId="3E48021F" w14:textId="24FEA6C3" w:rsidR="00740C71" w:rsidRPr="00424AD7" w:rsidRDefault="00740C71" w:rsidP="00424AD7"/>
    <w:sectPr w:rsidR="00740C71" w:rsidRPr="00424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316C8"/>
    <w:multiLevelType w:val="multilevel"/>
    <w:tmpl w:val="41748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0723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D7"/>
    <w:rsid w:val="000E4F60"/>
    <w:rsid w:val="001218FE"/>
    <w:rsid w:val="00424AD7"/>
    <w:rsid w:val="005C101C"/>
    <w:rsid w:val="00664566"/>
    <w:rsid w:val="00740C71"/>
    <w:rsid w:val="00766701"/>
    <w:rsid w:val="00D9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D38C7"/>
  <w15:chartTrackingRefBased/>
  <w15:docId w15:val="{E00F7447-F915-4DDB-B083-68D9A82D9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7163-9475-4A4C-B546-187C53E22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2026-02-21T17:08:00Z</dcterms:created>
  <dcterms:modified xsi:type="dcterms:W3CDTF">2026-02-21T17:44:00Z</dcterms:modified>
</cp:coreProperties>
</file>