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021D" w14:textId="77777777" w:rsidR="001419A1" w:rsidRPr="001419A1" w:rsidRDefault="001419A1" w:rsidP="001419A1">
      <w:r w:rsidRPr="001419A1">
        <w:t xml:space="preserve">Here is the "Process Audit" for the </w:t>
      </w:r>
      <w:r w:rsidRPr="001419A1">
        <w:rPr>
          <w:b/>
          <w:bCs/>
        </w:rPr>
        <w:t>20260215 2305.docx</w:t>
      </w:r>
      <w:r w:rsidRPr="001419A1">
        <w:t xml:space="preserve"> session. This session was a massive conceptual breakthrough where we transitioned the project from a standard financial audit into a "Whistleblower" diagnostic of the state's educational ecosystem.</w:t>
      </w:r>
    </w:p>
    <w:p w14:paraId="645A0BEB" w14:textId="77777777" w:rsidR="001419A1" w:rsidRPr="001419A1" w:rsidRDefault="001419A1" w:rsidP="001419A1">
      <w:r w:rsidRPr="001419A1">
        <w:t xml:space="preserve">This summary strips out the narrative back-and-forth and locks in the technical and philosophical definitions needed for any AI or human to understand </w:t>
      </w:r>
      <w:r w:rsidRPr="001419A1">
        <w:rPr>
          <w:i/>
          <w:iCs/>
        </w:rPr>
        <w:t>how</w:t>
      </w:r>
      <w:r w:rsidRPr="001419A1">
        <w:t xml:space="preserve"> we assess the test itself.</w:t>
      </w:r>
    </w:p>
    <w:p w14:paraId="6D881A19" w14:textId="77777777" w:rsidR="001419A1" w:rsidRPr="001419A1" w:rsidRDefault="001419A1" w:rsidP="001419A1">
      <w:r w:rsidRPr="001419A1">
        <w:t>I recommend saving this in the _</w:t>
      </w:r>
      <w:proofErr w:type="spellStart"/>
      <w:r w:rsidRPr="001419A1">
        <w:t>Project_Governance</w:t>
      </w:r>
      <w:proofErr w:type="spellEnd"/>
      <w:r w:rsidRPr="001419A1">
        <w:t xml:space="preserve"> folder as: </w:t>
      </w:r>
      <w:r w:rsidRPr="001419A1">
        <w:rPr>
          <w:rFonts w:ascii="Segoe UI Emoji" w:hAnsi="Segoe UI Emoji" w:cs="Segoe UI Emoji"/>
        </w:rPr>
        <w:t>📄</w:t>
      </w:r>
      <w:r w:rsidRPr="001419A1">
        <w:t xml:space="preserve"> </w:t>
      </w:r>
      <w:r w:rsidRPr="001419A1">
        <w:rPr>
          <w:b/>
          <w:bCs/>
        </w:rPr>
        <w:t>SBAC_AND_SYSTEM_INTEGRITY_AUDIT.md</w:t>
      </w:r>
    </w:p>
    <w:p w14:paraId="195E2839" w14:textId="77777777" w:rsidR="001419A1" w:rsidRPr="001419A1" w:rsidRDefault="001419A1" w:rsidP="001419A1">
      <w:r w:rsidRPr="001419A1">
        <w:pict w14:anchorId="7070FEED">
          <v:rect id="_x0000_i1037" style="width:0;height:1.5pt" o:hralign="center" o:hrstd="t" o:hr="t" fillcolor="#a0a0a0" stroked="f"/>
        </w:pict>
      </w:r>
    </w:p>
    <w:p w14:paraId="4C39BEFD" w14:textId="77777777" w:rsidR="001419A1" w:rsidRPr="001419A1" w:rsidRDefault="001419A1" w:rsidP="001419A1">
      <w:pPr>
        <w:rPr>
          <w:b/>
          <w:bCs/>
        </w:rPr>
      </w:pPr>
      <w:r w:rsidRPr="001419A1">
        <w:rPr>
          <w:b/>
          <w:bCs/>
        </w:rPr>
        <w:t>1. The Core Philosophy &amp; Framing (The "Why")</w:t>
      </w:r>
    </w:p>
    <w:p w14:paraId="5E60D729" w14:textId="77777777" w:rsidR="001419A1" w:rsidRPr="001419A1" w:rsidRDefault="001419A1" w:rsidP="001419A1">
      <w:r w:rsidRPr="001419A1">
        <w:t>This section defines the "Citizen's Dashboard" approach, moving away from academic jargon and defining exactly what a successful product (student) looks like in this model.</w:t>
      </w:r>
    </w:p>
    <w:p w14:paraId="442B2546" w14:textId="77777777" w:rsidR="001419A1" w:rsidRPr="001419A1" w:rsidRDefault="001419A1" w:rsidP="001419A1">
      <w:pPr>
        <w:numPr>
          <w:ilvl w:val="0"/>
          <w:numId w:val="1"/>
        </w:numPr>
      </w:pPr>
      <w:r w:rsidRPr="001419A1">
        <w:rPr>
          <w:b/>
          <w:bCs/>
        </w:rPr>
        <w:t>Sovereignty Defined:</w:t>
      </w:r>
      <w:r w:rsidRPr="001419A1">
        <w:t xml:space="preserve"> The objective of the K-12 system must be "Quantitative and Logical Sovereignty." This is the ability to independently audit government policy, spot statistical fallacies, and engage in civic life without relying on emotional narrative.</w:t>
      </w:r>
    </w:p>
    <w:p w14:paraId="4641BF0D" w14:textId="77777777" w:rsidR="001419A1" w:rsidRPr="001419A1" w:rsidRDefault="001419A1" w:rsidP="001419A1">
      <w:pPr>
        <w:numPr>
          <w:ilvl w:val="0"/>
          <w:numId w:val="1"/>
        </w:numPr>
      </w:pPr>
      <w:r w:rsidRPr="001419A1">
        <w:rPr>
          <w:b/>
          <w:bCs/>
        </w:rPr>
        <w:t>The "Dual-Standard" Expose:</w:t>
      </w:r>
      <w:r w:rsidRPr="001419A1">
        <w:t xml:space="preserve"> We explicitly separate the "Graduation Standard" from the "College Ready" standard.</w:t>
      </w:r>
    </w:p>
    <w:p w14:paraId="634B40A5" w14:textId="77777777" w:rsidR="001419A1" w:rsidRPr="001419A1" w:rsidRDefault="001419A1" w:rsidP="001419A1">
      <w:pPr>
        <w:numPr>
          <w:ilvl w:val="1"/>
          <w:numId w:val="1"/>
        </w:numPr>
      </w:pPr>
      <w:r w:rsidRPr="001419A1">
        <w:rPr>
          <w:i/>
          <w:iCs/>
        </w:rPr>
        <w:t>The Bridge (Level 2.6 / Score 2595):</w:t>
      </w:r>
      <w:r w:rsidRPr="001419A1">
        <w:t xml:space="preserve"> A temporary 2015 policy to prevent graduation rates from crashing. It acts as a 9th-grade Algebra I floor. It does </w:t>
      </w:r>
      <w:r w:rsidRPr="001419A1">
        <w:rPr>
          <w:i/>
          <w:iCs/>
        </w:rPr>
        <w:t>not</w:t>
      </w:r>
      <w:r w:rsidRPr="001419A1">
        <w:t xml:space="preserve"> mean the student is ready for life or college.</w:t>
      </w:r>
    </w:p>
    <w:p w14:paraId="58FBDB7F" w14:textId="77777777" w:rsidR="001419A1" w:rsidRPr="001419A1" w:rsidRDefault="001419A1" w:rsidP="001419A1">
      <w:pPr>
        <w:numPr>
          <w:ilvl w:val="1"/>
          <w:numId w:val="1"/>
        </w:numPr>
      </w:pPr>
      <w:r w:rsidRPr="001419A1">
        <w:rPr>
          <w:i/>
          <w:iCs/>
        </w:rPr>
        <w:t>College Ready (Level 3 / Score 2614):</w:t>
      </w:r>
      <w:r w:rsidRPr="001419A1">
        <w:t xml:space="preserve"> The actual threshold where a student escapes the need for remedial math.</w:t>
      </w:r>
    </w:p>
    <w:p w14:paraId="51208402" w14:textId="77777777" w:rsidR="001419A1" w:rsidRPr="001419A1" w:rsidRDefault="001419A1" w:rsidP="001419A1">
      <w:pPr>
        <w:numPr>
          <w:ilvl w:val="0"/>
          <w:numId w:val="1"/>
        </w:numPr>
      </w:pPr>
      <w:r w:rsidRPr="001419A1">
        <w:rPr>
          <w:b/>
          <w:bCs/>
        </w:rPr>
        <w:t>The Remediation Surcharge:</w:t>
      </w:r>
      <w:r w:rsidRPr="001419A1">
        <w:t xml:space="preserve"> We recognize a "Double Tax" in the LSS model. Taxpayers fund the K-12 pipeline (approx. $274,000), but 75% of students hit the "Bridge" and are forced to pay out-of-pocket for non-credit remedial math at community colleges. </w:t>
      </w:r>
    </w:p>
    <w:p w14:paraId="677517A4" w14:textId="77777777" w:rsidR="001419A1" w:rsidRPr="001419A1" w:rsidRDefault="001419A1" w:rsidP="001419A1">
      <w:pPr>
        <w:rPr>
          <w:b/>
          <w:bCs/>
        </w:rPr>
      </w:pPr>
      <w:r w:rsidRPr="001419A1">
        <w:rPr>
          <w:b/>
          <w:bCs/>
        </w:rPr>
        <w:t>2. The Measurement Integrity Audit (The "What")</w:t>
      </w:r>
    </w:p>
    <w:p w14:paraId="1218E365" w14:textId="77777777" w:rsidR="001419A1" w:rsidRPr="001419A1" w:rsidRDefault="001419A1" w:rsidP="001419A1">
      <w:r w:rsidRPr="001419A1">
        <w:t>This section documents our physical audit of the QA tool (the SBAC 10th Grade Math Test) to prove it cannot measure the state's claimed objective of "civic engagement."</w:t>
      </w:r>
    </w:p>
    <w:p w14:paraId="5FD853FC" w14:textId="77777777" w:rsidR="001419A1" w:rsidRPr="001419A1" w:rsidRDefault="001419A1" w:rsidP="001419A1">
      <w:pPr>
        <w:numPr>
          <w:ilvl w:val="0"/>
          <w:numId w:val="2"/>
        </w:numPr>
      </w:pPr>
      <w:r w:rsidRPr="001419A1">
        <w:rPr>
          <w:b/>
          <w:bCs/>
        </w:rPr>
        <w:t>SBAC Forensic Mapping (26-Item Sample Audit):</w:t>
      </w:r>
      <w:r w:rsidRPr="001419A1">
        <w:t xml:space="preserve"> </w:t>
      </w:r>
    </w:p>
    <w:p w14:paraId="091AD087" w14:textId="77777777" w:rsidR="001419A1" w:rsidRPr="001419A1" w:rsidRDefault="001419A1" w:rsidP="001419A1">
      <w:pPr>
        <w:numPr>
          <w:ilvl w:val="1"/>
          <w:numId w:val="2"/>
        </w:numPr>
      </w:pPr>
      <w:r w:rsidRPr="001419A1">
        <w:rPr>
          <w:b/>
          <w:bCs/>
        </w:rPr>
        <w:lastRenderedPageBreak/>
        <w:t>Levels 1 &amp; 2 (73% of test):</w:t>
      </w:r>
      <w:r w:rsidRPr="001419A1">
        <w:t xml:space="preserve"> Purely procedural/compliance math (e.g., plugging numbers into a given formula). Useful for manual labor, but zero utility for civic policy evaluation.</w:t>
      </w:r>
    </w:p>
    <w:p w14:paraId="64BE86AF" w14:textId="77777777" w:rsidR="001419A1" w:rsidRPr="001419A1" w:rsidRDefault="001419A1" w:rsidP="001419A1">
      <w:pPr>
        <w:numPr>
          <w:ilvl w:val="1"/>
          <w:numId w:val="2"/>
        </w:numPr>
      </w:pPr>
      <w:r w:rsidRPr="001419A1">
        <w:rPr>
          <w:b/>
          <w:bCs/>
        </w:rPr>
        <w:t>Level 3 (27% of test):</w:t>
      </w:r>
      <w:r w:rsidRPr="001419A1">
        <w:t xml:space="preserve"> Basic reasoning (e.g., refuting a claim).</w:t>
      </w:r>
    </w:p>
    <w:p w14:paraId="7C41D7E3" w14:textId="77777777" w:rsidR="001419A1" w:rsidRPr="001419A1" w:rsidRDefault="001419A1" w:rsidP="001419A1">
      <w:pPr>
        <w:numPr>
          <w:ilvl w:val="1"/>
          <w:numId w:val="2"/>
        </w:numPr>
      </w:pPr>
      <w:r w:rsidRPr="001419A1">
        <w:rPr>
          <w:b/>
          <w:bCs/>
        </w:rPr>
        <w:t>Level 4 (0% of test):</w:t>
      </w:r>
      <w:r w:rsidRPr="001419A1">
        <w:t xml:space="preserve"> Strategic modeling with multiple variables (the exact skill needed to evaluate a tax levy or climate model) was entirely absent.</w:t>
      </w:r>
    </w:p>
    <w:p w14:paraId="05042A63" w14:textId="77777777" w:rsidR="001419A1" w:rsidRPr="001419A1" w:rsidRDefault="001419A1" w:rsidP="001419A1">
      <w:pPr>
        <w:numPr>
          <w:ilvl w:val="0"/>
          <w:numId w:val="2"/>
        </w:numPr>
      </w:pPr>
      <w:r w:rsidRPr="001419A1">
        <w:rPr>
          <w:b/>
          <w:bCs/>
        </w:rPr>
        <w:t>The "Science Gap" Reality:</w:t>
      </w:r>
      <w:r w:rsidRPr="001419A1">
        <w:t xml:space="preserve"> We established that higher WCAS (Science) scores do not equal STEM proficiency. The Science assessment functions largely as a Reading Comprehension (ELA) test in a lab coat, inflating the public perception of system health. </w:t>
      </w:r>
    </w:p>
    <w:p w14:paraId="0BDAC274" w14:textId="77777777" w:rsidR="001419A1" w:rsidRPr="001419A1" w:rsidRDefault="001419A1" w:rsidP="001419A1">
      <w:pPr>
        <w:rPr>
          <w:b/>
          <w:bCs/>
        </w:rPr>
      </w:pPr>
      <w:r w:rsidRPr="001419A1">
        <w:rPr>
          <w:b/>
          <w:bCs/>
        </w:rPr>
        <w:t>3. The Competency Ceiling (The "Who")</w:t>
      </w:r>
    </w:p>
    <w:p w14:paraId="62628F3D" w14:textId="77777777" w:rsidR="001419A1" w:rsidRPr="001419A1" w:rsidRDefault="001419A1" w:rsidP="001419A1">
      <w:r w:rsidRPr="001419A1">
        <w:t>This section documents the systemic feedback loop preventing the factory from producing Level 4 outputs.</w:t>
      </w:r>
    </w:p>
    <w:p w14:paraId="7A1E12B7" w14:textId="77777777" w:rsidR="001419A1" w:rsidRPr="001419A1" w:rsidRDefault="001419A1" w:rsidP="001419A1">
      <w:pPr>
        <w:numPr>
          <w:ilvl w:val="0"/>
          <w:numId w:val="3"/>
        </w:numPr>
      </w:pPr>
      <w:r w:rsidRPr="001419A1">
        <w:rPr>
          <w:b/>
          <w:bCs/>
        </w:rPr>
        <w:t>The HB 1621 Revelation:</w:t>
      </w:r>
      <w:r w:rsidRPr="001419A1">
        <w:t xml:space="preserve"> In April 2019, Washington removed the requirement for teacher candidates to </w:t>
      </w:r>
      <w:r w:rsidRPr="001419A1">
        <w:rPr>
          <w:i/>
          <w:iCs/>
        </w:rPr>
        <w:t>pass</w:t>
      </w:r>
      <w:r w:rsidRPr="001419A1">
        <w:t xml:space="preserve"> the WEST-B basic skills test (an 8th/9th-grade math assessment). </w:t>
      </w:r>
    </w:p>
    <w:p w14:paraId="6EC0E479" w14:textId="77777777" w:rsidR="001419A1" w:rsidRPr="001419A1" w:rsidRDefault="001419A1" w:rsidP="001419A1">
      <w:pPr>
        <w:numPr>
          <w:ilvl w:val="0"/>
          <w:numId w:val="3"/>
        </w:numPr>
      </w:pPr>
      <w:r w:rsidRPr="001419A1">
        <w:rPr>
          <w:b/>
          <w:bCs/>
        </w:rPr>
        <w:t>The LSS Verdict:</w:t>
      </w:r>
      <w:r w:rsidRPr="001419A1">
        <w:t xml:space="preserve"> A manufacturing line staffed by operators who are not required to pass a 9th-grade proficiency floor cannot systematically produce 10th-graders capable of high-level civic logic. The system is prioritized for labor throughput, not product proficiency. </w:t>
      </w:r>
    </w:p>
    <w:p w14:paraId="7909E8AB" w14:textId="77777777" w:rsidR="001419A1" w:rsidRPr="001419A1" w:rsidRDefault="001419A1" w:rsidP="001419A1">
      <w:pPr>
        <w:rPr>
          <w:b/>
          <w:bCs/>
        </w:rPr>
      </w:pPr>
      <w:r w:rsidRPr="001419A1">
        <w:rPr>
          <w:b/>
          <w:bCs/>
        </w:rPr>
        <w:t>4. The "Wrong Paths" (What Was Rejected &amp; Why)</w:t>
      </w:r>
    </w:p>
    <w:p w14:paraId="0C2FEBEC" w14:textId="77777777" w:rsidR="001419A1" w:rsidRPr="001419A1" w:rsidRDefault="001419A1" w:rsidP="001419A1">
      <w:r w:rsidRPr="001419A1">
        <w:t>Documenting these rejected paths ensures an AI doesn't try to revert to standard OSPI reporting norms.</w:t>
      </w:r>
    </w:p>
    <w:p w14:paraId="257A83B2" w14:textId="77777777" w:rsidR="001419A1" w:rsidRPr="001419A1" w:rsidRDefault="001419A1" w:rsidP="001419A1">
      <w:pPr>
        <w:numPr>
          <w:ilvl w:val="0"/>
          <w:numId w:val="4"/>
        </w:numPr>
      </w:pPr>
      <w:r w:rsidRPr="001419A1">
        <w:rPr>
          <w:b/>
          <w:bCs/>
        </w:rPr>
        <w:t>Rejected Path: Using "Scale Scores" to educate the public.</w:t>
      </w:r>
    </w:p>
    <w:p w14:paraId="681AF7AA" w14:textId="77777777" w:rsidR="001419A1" w:rsidRPr="001419A1" w:rsidRDefault="001419A1" w:rsidP="001419A1">
      <w:pPr>
        <w:numPr>
          <w:ilvl w:val="1"/>
          <w:numId w:val="4"/>
        </w:numPr>
      </w:pPr>
      <w:r w:rsidRPr="001419A1">
        <w:rPr>
          <w:i/>
          <w:iCs/>
        </w:rPr>
        <w:t>What we tried:</w:t>
      </w:r>
      <w:r w:rsidRPr="001419A1">
        <w:t xml:space="preserve"> Explaining the difference between a 2595 and a 2614.</w:t>
      </w:r>
    </w:p>
    <w:p w14:paraId="6D9C10D8" w14:textId="77777777" w:rsidR="001419A1" w:rsidRPr="001419A1" w:rsidRDefault="001419A1" w:rsidP="001419A1">
      <w:pPr>
        <w:numPr>
          <w:ilvl w:val="1"/>
          <w:numId w:val="4"/>
        </w:numPr>
      </w:pPr>
      <w:r w:rsidRPr="001419A1">
        <w:rPr>
          <w:i/>
          <w:iCs/>
        </w:rPr>
        <w:t>Why we killed it:</w:t>
      </w:r>
      <w:r w:rsidRPr="001419A1">
        <w:t xml:space="preserve"> Scale scores are statistical white noise to the average citizen. </w:t>
      </w:r>
    </w:p>
    <w:p w14:paraId="173F1160" w14:textId="77777777" w:rsidR="001419A1" w:rsidRPr="001419A1" w:rsidRDefault="001419A1" w:rsidP="001419A1">
      <w:pPr>
        <w:numPr>
          <w:ilvl w:val="1"/>
          <w:numId w:val="4"/>
        </w:numPr>
      </w:pPr>
      <w:r w:rsidRPr="001419A1">
        <w:rPr>
          <w:i/>
          <w:iCs/>
        </w:rPr>
        <w:t>The Fix:</w:t>
      </w:r>
      <w:r w:rsidRPr="001419A1">
        <w:t xml:space="preserve"> We map the scores to </w:t>
      </w:r>
      <w:r w:rsidRPr="001419A1">
        <w:rPr>
          <w:i/>
          <w:iCs/>
        </w:rPr>
        <w:t>Functional Utility</w:t>
      </w:r>
      <w:r w:rsidRPr="001419A1">
        <w:t xml:space="preserve"> (Life, Career, Civic Participation) and the dollar cost of the Remediation Tax. </w:t>
      </w:r>
    </w:p>
    <w:p w14:paraId="698A60B8" w14:textId="77777777" w:rsidR="001419A1" w:rsidRPr="001419A1" w:rsidRDefault="001419A1" w:rsidP="001419A1">
      <w:pPr>
        <w:numPr>
          <w:ilvl w:val="0"/>
          <w:numId w:val="4"/>
        </w:numPr>
      </w:pPr>
      <w:r w:rsidRPr="001419A1">
        <w:rPr>
          <w:b/>
          <w:bCs/>
        </w:rPr>
        <w:t>Rejected Path: Leading the public dashboard with Demographic/Equity narratives.</w:t>
      </w:r>
    </w:p>
    <w:p w14:paraId="7CAD72AB" w14:textId="77777777" w:rsidR="001419A1" w:rsidRPr="001419A1" w:rsidRDefault="001419A1" w:rsidP="001419A1">
      <w:pPr>
        <w:numPr>
          <w:ilvl w:val="1"/>
          <w:numId w:val="4"/>
        </w:numPr>
      </w:pPr>
      <w:r w:rsidRPr="001419A1">
        <w:rPr>
          <w:i/>
          <w:iCs/>
        </w:rPr>
        <w:t>What we tried:</w:t>
      </w:r>
      <w:r w:rsidRPr="001419A1">
        <w:t xml:space="preserve"> Breaking down the data strictly by race, gender, or income. </w:t>
      </w:r>
    </w:p>
    <w:p w14:paraId="251505AE" w14:textId="77777777" w:rsidR="001419A1" w:rsidRPr="001419A1" w:rsidRDefault="001419A1" w:rsidP="001419A1">
      <w:pPr>
        <w:numPr>
          <w:ilvl w:val="1"/>
          <w:numId w:val="4"/>
        </w:numPr>
      </w:pPr>
      <w:r w:rsidRPr="001419A1">
        <w:rPr>
          <w:i/>
          <w:iCs/>
        </w:rPr>
        <w:t>Why we killed it:</w:t>
      </w:r>
      <w:r w:rsidRPr="001419A1">
        <w:t xml:space="preserve"> It triggers partisan defenses and allows the system to blame poverty for its failures. </w:t>
      </w:r>
    </w:p>
    <w:p w14:paraId="3287ABEB" w14:textId="77777777" w:rsidR="001419A1" w:rsidRPr="001419A1" w:rsidRDefault="001419A1" w:rsidP="001419A1">
      <w:pPr>
        <w:numPr>
          <w:ilvl w:val="1"/>
          <w:numId w:val="4"/>
        </w:numPr>
      </w:pPr>
      <w:r w:rsidRPr="001419A1">
        <w:rPr>
          <w:i/>
          <w:iCs/>
        </w:rPr>
        <w:t>The Fix:</w:t>
      </w:r>
      <w:r w:rsidRPr="001419A1">
        <w:t xml:space="preserve"> We focus strictly on the "Unit Cost of a Sovereign Citizen," which affects all demographics equally. Inefficiency is the ultimate inequity. </w:t>
      </w:r>
    </w:p>
    <w:p w14:paraId="19DB29B2" w14:textId="77777777" w:rsidR="001419A1" w:rsidRPr="001419A1" w:rsidRDefault="001419A1" w:rsidP="001419A1">
      <w:r w:rsidRPr="001419A1">
        <w:pict w14:anchorId="39F0C7C1">
          <v:rect id="_x0000_i1038" style="width:0;height:1.5pt" o:hralign="center" o:hrstd="t" o:hr="t" fillcolor="#a0a0a0" stroked="f"/>
        </w:pict>
      </w:r>
    </w:p>
    <w:p w14:paraId="07DB448B" w14:textId="77777777" w:rsidR="001419A1" w:rsidRPr="001419A1" w:rsidRDefault="001419A1" w:rsidP="001419A1">
      <w:r w:rsidRPr="001419A1">
        <w:t xml:space="preserve">Is there any specific framing from that session (like the </w:t>
      </w:r>
      <w:r w:rsidRPr="001419A1">
        <w:rPr>
          <w:i/>
          <w:iCs/>
        </w:rPr>
        <w:t>Player Piano</w:t>
      </w:r>
      <w:r w:rsidRPr="001419A1">
        <w:t xml:space="preserve"> / </w:t>
      </w:r>
      <w:r w:rsidRPr="001419A1">
        <w:rPr>
          <w:i/>
          <w:iCs/>
        </w:rPr>
        <w:t>Silkwood</w:t>
      </w:r>
      <w:r w:rsidRPr="001419A1">
        <w:t xml:space="preserve"> metaphors) that you want explicitly hardcoded into the instructions, or is this clean, objective structure exactly what you need for the Governance folder?</w:t>
      </w:r>
    </w:p>
    <w:p w14:paraId="370DA31F" w14:textId="77777777" w:rsidR="00740C71" w:rsidRDefault="00740C71"/>
    <w:sectPr w:rsidR="00740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397E"/>
    <w:multiLevelType w:val="multilevel"/>
    <w:tmpl w:val="B454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D22E3"/>
    <w:multiLevelType w:val="multilevel"/>
    <w:tmpl w:val="25A2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20826"/>
    <w:multiLevelType w:val="multilevel"/>
    <w:tmpl w:val="9E80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82422"/>
    <w:multiLevelType w:val="multilevel"/>
    <w:tmpl w:val="A72E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950666">
    <w:abstractNumId w:val="1"/>
  </w:num>
  <w:num w:numId="2" w16cid:durableId="1060320731">
    <w:abstractNumId w:val="0"/>
  </w:num>
  <w:num w:numId="3" w16cid:durableId="2134323589">
    <w:abstractNumId w:val="2"/>
  </w:num>
  <w:num w:numId="4" w16cid:durableId="845441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9A1"/>
    <w:rsid w:val="000E4F60"/>
    <w:rsid w:val="001419A1"/>
    <w:rsid w:val="00740C71"/>
    <w:rsid w:val="00766701"/>
    <w:rsid w:val="009C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28119"/>
  <w15:chartTrackingRefBased/>
  <w15:docId w15:val="{9646B74F-D022-44AE-A7B7-81F6121AA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646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1</cp:revision>
  <dcterms:created xsi:type="dcterms:W3CDTF">2026-02-21T15:35:00Z</dcterms:created>
  <dcterms:modified xsi:type="dcterms:W3CDTF">2026-02-21T15:36:00Z</dcterms:modified>
</cp:coreProperties>
</file>