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4296D8" w14:textId="77777777" w:rsidR="00352FEF" w:rsidRPr="00352FEF" w:rsidRDefault="00352FEF" w:rsidP="00352FEF">
      <w:r w:rsidRPr="00352FEF">
        <w:t>Why Has Public K</w:t>
      </w:r>
      <w:r w:rsidRPr="00352FEF">
        <w:noBreakHyphen/>
        <w:t>12 Failed?</w:t>
      </w:r>
    </w:p>
    <w:p w14:paraId="1CA1B21D" w14:textId="77777777" w:rsidR="00352FEF" w:rsidRPr="00352FEF" w:rsidRDefault="00352FEF" w:rsidP="00352FEF">
      <w:r w:rsidRPr="00352FEF">
        <w:t xml:space="preserve">That it has failed is beyond arguing. The real questions are: </w:t>
      </w:r>
      <w:r w:rsidRPr="00352FEF">
        <w:rPr>
          <w:i/>
          <w:iCs/>
        </w:rPr>
        <w:t>why</w:t>
      </w:r>
      <w:r w:rsidRPr="00352FEF">
        <w:t>… and can we summon the courage to fix it?</w:t>
      </w:r>
    </w:p>
    <w:p w14:paraId="023ACD9E" w14:textId="77777777" w:rsidR="00352FEF" w:rsidRPr="00352FEF" w:rsidRDefault="00352FEF" w:rsidP="00352FEF">
      <w:r w:rsidRPr="00352FEF">
        <w:t>I come to this perspective as someone trained and certified in process improvement—the science of examining a system to identify what works and what undermines its objectives. I have over 20 years of experience applying these methods, eight years working with Washington State Report Card data, and time spent inside schools as a volunteer math tutor. What I’ve seen is sobering.</w:t>
      </w:r>
    </w:p>
    <w:p w14:paraId="24EEDA07" w14:textId="77777777" w:rsidR="00352FEF" w:rsidRPr="00352FEF" w:rsidRDefault="00352FEF" w:rsidP="00352FEF">
      <w:r w:rsidRPr="00352FEF">
        <w:t>1. Lack of Accountability</w:t>
      </w:r>
    </w:p>
    <w:p w14:paraId="7A2EF7CA" w14:textId="77777777" w:rsidR="00352FEF" w:rsidRPr="00352FEF" w:rsidRDefault="00352FEF" w:rsidP="00352FEF">
      <w:r w:rsidRPr="00352FEF">
        <w:t>Students are promoted and even graduated without demonstrating minimum proficiency in math or English. Salary increases for staff are based on seniority, credentials, or union contracts—almost never on student proficiency.</w:t>
      </w:r>
      <w:r w:rsidRPr="00352FEF">
        <w:br/>
      </w:r>
      <w:r w:rsidRPr="00352FEF">
        <w:rPr>
          <w:i/>
          <w:iCs/>
        </w:rPr>
        <w:t>(Cite WA Report Card data here: e.g., 10th</w:t>
      </w:r>
      <w:r w:rsidRPr="00352FEF">
        <w:rPr>
          <w:i/>
          <w:iCs/>
        </w:rPr>
        <w:noBreakHyphen/>
        <w:t>grade math proficiency rates.)</w:t>
      </w:r>
    </w:p>
    <w:p w14:paraId="76E4E888" w14:textId="77777777" w:rsidR="00352FEF" w:rsidRPr="00352FEF" w:rsidRDefault="00352FEF" w:rsidP="00352FEF">
      <w:r w:rsidRPr="00352FEF">
        <w:t>2. Lack of Focus</w:t>
      </w:r>
    </w:p>
    <w:p w14:paraId="46B995D4" w14:textId="77777777" w:rsidR="00352FEF" w:rsidRPr="00352FEF" w:rsidRDefault="00352FEF" w:rsidP="00352FEF">
      <w:r w:rsidRPr="00352FEF">
        <w:t>Math proficiency accounts for half of Washington’s K</w:t>
      </w:r>
      <w:r w:rsidRPr="00352FEF">
        <w:noBreakHyphen/>
        <w:t>12 rating, yet math instruction is typically confined to a single 45</w:t>
      </w:r>
      <w:r w:rsidRPr="00352FEF">
        <w:noBreakHyphen/>
        <w:t>minute period. Reading, by contrast, is reinforced across subjects and consistently outperforms math by 15–30 points.</w:t>
      </w:r>
      <w:r w:rsidRPr="00352FEF">
        <w:br/>
      </w:r>
      <w:r w:rsidRPr="00352FEF">
        <w:rPr>
          <w:i/>
          <w:iCs/>
        </w:rPr>
        <w:t>(Cite WA Report Card trend showing reading vs. math gap.)</w:t>
      </w:r>
    </w:p>
    <w:p w14:paraId="58B5B98F" w14:textId="77777777" w:rsidR="00352FEF" w:rsidRPr="00352FEF" w:rsidRDefault="00352FEF" w:rsidP="00352FEF">
      <w:r w:rsidRPr="00352FEF">
        <w:t>3. Lack of Educator Proficiency</w:t>
      </w:r>
    </w:p>
    <w:p w14:paraId="4E9C9118" w14:textId="77777777" w:rsidR="00352FEF" w:rsidRPr="00352FEF" w:rsidRDefault="00352FEF" w:rsidP="00352FEF">
      <w:r w:rsidRPr="00352FEF">
        <w:t>Until recently, most education degrees did not require demonstrated math proficiency. Yet math is scaffolded—skills build toward later grades. Teachers who lack high</w:t>
      </w:r>
      <w:r w:rsidRPr="00352FEF">
        <w:noBreakHyphen/>
        <w:t>school math proficiency struggle to anchor lessons in real</w:t>
      </w:r>
      <w:r w:rsidRPr="00352FEF">
        <w:noBreakHyphen/>
        <w:t>world relevance.</w:t>
      </w:r>
    </w:p>
    <w:p w14:paraId="67772001" w14:textId="77777777" w:rsidR="00352FEF" w:rsidRPr="00352FEF" w:rsidRDefault="00352FEF" w:rsidP="00352FEF">
      <w:r w:rsidRPr="00352FEF">
        <w:t>Example: mastering multiplication tables is essential for later algebra. Yet in one high school where I tutored, more than half the students did not know their times tables—a third</w:t>
      </w:r>
      <w:r w:rsidRPr="00352FEF">
        <w:noBreakHyphen/>
        <w:t xml:space="preserve">grade requirement. The principal’s response: </w:t>
      </w:r>
      <w:r w:rsidRPr="00352FEF">
        <w:rPr>
          <w:i/>
          <w:iCs/>
        </w:rPr>
        <w:t>“They don’t NEED to know the times table. We give them a calculator in the 9th grade.”</w:t>
      </w:r>
      <w:r w:rsidRPr="00352FEF">
        <w:t xml:space="preserve"> Unsurprisingly, fewer than 10% of those students met minimum standards on the 10th</w:t>
      </w:r>
      <w:r w:rsidRPr="00352FEF">
        <w:noBreakHyphen/>
        <w:t>grade SBAC exam.</w:t>
      </w:r>
      <w:r w:rsidRPr="00352FEF">
        <w:br/>
      </w:r>
      <w:r w:rsidRPr="00352FEF">
        <w:rPr>
          <w:i/>
          <w:iCs/>
        </w:rPr>
        <w:t>(Cite SBAC proficiency rates here.)</w:t>
      </w:r>
    </w:p>
    <w:p w14:paraId="6013C1D8" w14:textId="77777777" w:rsidR="00352FEF" w:rsidRPr="00352FEF" w:rsidRDefault="00352FEF" w:rsidP="00352FEF">
      <w:r w:rsidRPr="00352FEF">
        <w:t>4. Deflections and Excuses</w:t>
      </w:r>
    </w:p>
    <w:p w14:paraId="7100627E" w14:textId="77777777" w:rsidR="00352FEF" w:rsidRPr="00352FEF" w:rsidRDefault="00352FEF" w:rsidP="00352FEF">
      <w:r w:rsidRPr="00352FEF">
        <w:t>Despite U.S. teacher salaries ranking among the highest globally, student performance ranks around 38th of 78 nations. Instead of accountability, we hear deflections:</w:t>
      </w:r>
    </w:p>
    <w:p w14:paraId="36CF729C" w14:textId="77777777" w:rsidR="00352FEF" w:rsidRPr="00352FEF" w:rsidRDefault="00352FEF" w:rsidP="00352FEF">
      <w:pPr>
        <w:numPr>
          <w:ilvl w:val="0"/>
          <w:numId w:val="1"/>
        </w:numPr>
      </w:pPr>
      <w:r w:rsidRPr="00352FEF">
        <w:rPr>
          <w:i/>
          <w:iCs/>
        </w:rPr>
        <w:lastRenderedPageBreak/>
        <w:t>Students are absent or disengaged.</w:t>
      </w:r>
      <w:r w:rsidRPr="00352FEF">
        <w:t xml:space="preserve"> In reality, many are 3–6 years behind, bored, and hopeless.</w:t>
      </w:r>
    </w:p>
    <w:p w14:paraId="4F6CA7CF" w14:textId="77777777" w:rsidR="00352FEF" w:rsidRPr="00352FEF" w:rsidRDefault="00352FEF" w:rsidP="00352FEF">
      <w:pPr>
        <w:numPr>
          <w:ilvl w:val="0"/>
          <w:numId w:val="1"/>
        </w:numPr>
      </w:pPr>
      <w:r w:rsidRPr="00352FEF">
        <w:rPr>
          <w:i/>
          <w:iCs/>
        </w:rPr>
        <w:t>Failure is due to parents.</w:t>
      </w:r>
      <w:r w:rsidRPr="00352FEF">
        <w:t xml:space="preserve"> Yet staff working 180 days often earn as much or more than parents working 240+ days. Blaming parents shifts responsibility away from the system.</w:t>
      </w:r>
    </w:p>
    <w:p w14:paraId="166E8193" w14:textId="77777777" w:rsidR="00352FEF" w:rsidRPr="00352FEF" w:rsidRDefault="00352FEF" w:rsidP="00352FEF">
      <w:r w:rsidRPr="00352FEF">
        <w:t>5. Solutions Ignored</w:t>
      </w:r>
    </w:p>
    <w:p w14:paraId="286DA1EC" w14:textId="77777777" w:rsidR="00352FEF" w:rsidRPr="00352FEF" w:rsidRDefault="00352FEF" w:rsidP="00352FEF">
      <w:r w:rsidRPr="00352FEF">
        <w:t>Process improvement methodologies—used in medicine, manufacturing, the military, and even professional sports—have transformed performance everywhere except Public K</w:t>
      </w:r>
      <w:r w:rsidRPr="00352FEF">
        <w:noBreakHyphen/>
        <w:t>12.</w:t>
      </w:r>
    </w:p>
    <w:p w14:paraId="10E99315" w14:textId="77777777" w:rsidR="00352FEF" w:rsidRPr="00352FEF" w:rsidRDefault="00352FEF" w:rsidP="00352FEF">
      <w:r w:rsidRPr="00352FEF">
        <w:t>Toyota rebuilt its industry after WWII using methods rejected by GM, eventually surpassing GM worldwide. The U.S. military, once mocked for “military intelligence,” became the most effective fighting force in the world by adopting process improvement.</w:t>
      </w:r>
    </w:p>
    <w:p w14:paraId="6BBC56E1" w14:textId="77777777" w:rsidR="00352FEF" w:rsidRPr="00352FEF" w:rsidRDefault="00352FEF" w:rsidP="00352FEF">
      <w:r w:rsidRPr="00352FEF">
        <w:t>Public K</w:t>
      </w:r>
      <w:r w:rsidRPr="00352FEF">
        <w:noBreakHyphen/>
        <w:t>12, however, has resisted these tools for decades. Even after No Child Left Behind laid a foundation of standards and testing, accountability has been systematically blocked—often by union efforts to prevent performance measures from being introduced.</w:t>
      </w:r>
    </w:p>
    <w:p w14:paraId="335DF62B" w14:textId="77777777" w:rsidR="00352FEF" w:rsidRPr="00352FEF" w:rsidRDefault="00352FEF" w:rsidP="00352FEF">
      <w:r w:rsidRPr="00352FEF">
        <w:t>Conclusion</w:t>
      </w:r>
    </w:p>
    <w:p w14:paraId="36B98FFC" w14:textId="01C570E2" w:rsidR="00352FEF" w:rsidRPr="00352FEF" w:rsidRDefault="00352FEF" w:rsidP="00352FEF">
      <w:r w:rsidRPr="00352FEF">
        <w:t>The failures of Public K</w:t>
      </w:r>
      <w:r w:rsidRPr="00352FEF">
        <w:noBreakHyphen/>
        <w:t>12 are systemic, but they are not inevitable. Proven methods exist. Other institutions have embraced them and thrived. The question is whether we will stop excusing failure, confront uncomfortable truths, and demand accountability in the one system that shapes every child’s future.</w:t>
      </w:r>
      <w:r>
        <w:tab/>
      </w:r>
    </w:p>
    <w:p w14:paraId="786AF10E" w14:textId="77777777" w:rsidR="00740C71" w:rsidRDefault="00740C71"/>
    <w:sectPr w:rsidR="00740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067B3D"/>
    <w:multiLevelType w:val="multilevel"/>
    <w:tmpl w:val="724E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621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FEF"/>
    <w:rsid w:val="00352FD3"/>
    <w:rsid w:val="00352FEF"/>
    <w:rsid w:val="00740C71"/>
    <w:rsid w:val="00766701"/>
    <w:rsid w:val="00847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ADE6D"/>
  <w15:chartTrackingRefBased/>
  <w15:docId w15:val="{1A567581-2598-4A7E-953F-8DED3ADA8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99481">
      <w:bodyDiv w:val="1"/>
      <w:marLeft w:val="0"/>
      <w:marRight w:val="0"/>
      <w:marTop w:val="0"/>
      <w:marBottom w:val="0"/>
      <w:divBdr>
        <w:top w:val="none" w:sz="0" w:space="0" w:color="auto"/>
        <w:left w:val="none" w:sz="0" w:space="0" w:color="auto"/>
        <w:bottom w:val="none" w:sz="0" w:space="0" w:color="auto"/>
        <w:right w:val="none" w:sz="0" w:space="0" w:color="auto"/>
      </w:divBdr>
    </w:div>
    <w:div w:id="1835952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502</Words>
  <Characters>2862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1</cp:revision>
  <dcterms:created xsi:type="dcterms:W3CDTF">2025-12-03T23:36:00Z</dcterms:created>
  <dcterms:modified xsi:type="dcterms:W3CDTF">2025-12-04T01:28:00Z</dcterms:modified>
</cp:coreProperties>
</file>