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3A6" w14:textId="77777777" w:rsidR="007D72C2" w:rsidRPr="00065506" w:rsidRDefault="00A537D1" w:rsidP="00065506">
      <w:pPr>
        <w:pStyle w:val="Title"/>
        <w:rPr>
          <w:rFonts w:ascii="Arial" w:hAnsi="Arial" w:cs="Arial"/>
          <w:b/>
          <w:bCs/>
          <w:color w:val="0070C0"/>
          <w:sz w:val="44"/>
          <w:szCs w:val="44"/>
        </w:rPr>
      </w:pPr>
      <w:r w:rsidRPr="00065506">
        <w:rPr>
          <w:rFonts w:ascii="Arial" w:hAnsi="Arial" w:cs="Arial"/>
          <w:b/>
          <w:bCs/>
          <w:color w:val="0070C0"/>
          <w:sz w:val="44"/>
          <w:szCs w:val="44"/>
        </w:rPr>
        <w:t>Business Summary Report: Predictive Insights for Collections Strategy</w:t>
      </w:r>
    </w:p>
    <w:p w14:paraId="2D733A92" w14:textId="0C97757E" w:rsidR="005249F9" w:rsidRDefault="00A537D1" w:rsidP="005249F9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1. Summary of Predictive Insights</w:t>
      </w:r>
    </w:p>
    <w:p w14:paraId="24838C3A" w14:textId="77777777" w:rsidR="005249F9" w:rsidRPr="005249F9" w:rsidRDefault="005249F9" w:rsidP="005249F9"/>
    <w:p w14:paraId="389AC17D" w14:textId="77777777" w:rsidR="005249F9" w:rsidRPr="005249F9" w:rsidRDefault="005249F9" w:rsidP="005249F9">
      <w:p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color w:val="000000" w:themeColor="text1"/>
          <w:lang w:val="en-IN"/>
        </w:rPr>
        <w:t>Following our exploratory data analysis (Task 1) and the predictive modeling phase (Task 2), we identified several key patterns associated with delinquency risk:</w:t>
      </w:r>
    </w:p>
    <w:p w14:paraId="23FDB912" w14:textId="77777777" w:rsidR="005249F9" w:rsidRPr="005249F9" w:rsidRDefault="005249F9" w:rsidP="005249F9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color w:val="000000" w:themeColor="text1"/>
          <w:lang w:val="en-IN"/>
        </w:rPr>
        <w:t>Younger customers (below 30 years) who have missed two or more payments and have credit utilization exceeding 50% are much more likely to default.</w:t>
      </w:r>
    </w:p>
    <w:p w14:paraId="57B1A727" w14:textId="77777777" w:rsidR="005249F9" w:rsidRPr="005249F9" w:rsidRDefault="005249F9" w:rsidP="005249F9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color w:val="000000" w:themeColor="text1"/>
          <w:lang w:val="en-IN"/>
        </w:rPr>
        <w:t>A high debt-to-income ratio (above 0.5) strongly correlates with repayment delays.</w:t>
      </w:r>
    </w:p>
    <w:p w14:paraId="5566652C" w14:textId="77777777" w:rsidR="005249F9" w:rsidRPr="005249F9" w:rsidRDefault="005249F9" w:rsidP="005249F9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color w:val="000000" w:themeColor="text1"/>
          <w:lang w:val="en-IN"/>
        </w:rPr>
        <w:t>Customers with less than 12 months of account history tend to show weaker repayment consistency.</w:t>
      </w:r>
    </w:p>
    <w:p w14:paraId="5444394D" w14:textId="77777777" w:rsidR="005249F9" w:rsidRPr="005249F9" w:rsidRDefault="005249F9" w:rsidP="005249F9">
      <w:p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b/>
          <w:bCs/>
          <w:color w:val="000000" w:themeColor="text1"/>
          <w:lang w:val="en-IN"/>
        </w:rPr>
        <w:t>Key Insights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1884"/>
        <w:gridCol w:w="2081"/>
        <w:gridCol w:w="2489"/>
      </w:tblGrid>
      <w:tr w:rsidR="005249F9" w:rsidRPr="005249F9" w14:paraId="00438E48" w14:textId="77777777" w:rsidTr="005249F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72386" w14:textId="77777777" w:rsidR="005249F9" w:rsidRPr="005249F9" w:rsidRDefault="005249F9" w:rsidP="005249F9">
            <w:pPr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</w:pPr>
            <w:r w:rsidRPr="005249F9"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  <w:t>Key Insight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1FAC2BE" w14:textId="77777777" w:rsidR="005249F9" w:rsidRPr="005249F9" w:rsidRDefault="005249F9" w:rsidP="005249F9">
            <w:pPr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</w:pPr>
            <w:r w:rsidRPr="005249F9"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  <w:t>Customer Segment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DBE8D" w14:textId="77777777" w:rsidR="005249F9" w:rsidRPr="005249F9" w:rsidRDefault="005249F9" w:rsidP="005249F9">
            <w:pPr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</w:pPr>
            <w:r w:rsidRPr="005249F9"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  <w:t>Influencing Variables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404A9" w14:textId="77777777" w:rsidR="005249F9" w:rsidRPr="005249F9" w:rsidRDefault="005249F9" w:rsidP="005249F9">
            <w:pPr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</w:pPr>
            <w:r w:rsidRPr="005249F9">
              <w:rPr>
                <w:rFonts w:ascii="Arial" w:hAnsi="Arial" w:cs="Arial"/>
                <w:b/>
                <w:bCs/>
                <w:color w:val="000000" w:themeColor="text1"/>
                <w:lang w:val="en-IN"/>
              </w:rPr>
              <w:t>Potential Impact</w:t>
            </w:r>
          </w:p>
        </w:tc>
      </w:tr>
      <w:tr w:rsidR="005249F9" w:rsidRPr="005249F9" w14:paraId="40EA751A" w14:textId="77777777" w:rsidTr="005249F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60D30" w14:textId="77777777" w:rsidR="005249F9" w:rsidRPr="005249F9" w:rsidRDefault="005249F9" w:rsidP="005249F9">
            <w:pPr>
              <w:rPr>
                <w:rFonts w:ascii="Arial" w:hAnsi="Arial" w:cs="Arial"/>
                <w:color w:val="000000" w:themeColor="text1"/>
                <w:lang w:val="en-IN"/>
              </w:rPr>
            </w:pPr>
            <w:r w:rsidRPr="005249F9">
              <w:rPr>
                <w:rFonts w:ascii="Arial" w:hAnsi="Arial" w:cs="Arial"/>
                <w:color w:val="000000" w:themeColor="text1"/>
                <w:lang w:val="en-IN"/>
              </w:rPr>
              <w:t>Customers with frequent missed payments and high credit usage are most at risk.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524CAA5" w14:textId="77777777" w:rsidR="005249F9" w:rsidRPr="005249F9" w:rsidRDefault="005249F9" w:rsidP="005249F9">
            <w:pPr>
              <w:rPr>
                <w:rFonts w:ascii="Arial" w:hAnsi="Arial" w:cs="Arial"/>
                <w:color w:val="000000" w:themeColor="text1"/>
                <w:lang w:val="en-IN"/>
              </w:rPr>
            </w:pPr>
            <w:r w:rsidRPr="005249F9">
              <w:rPr>
                <w:rFonts w:ascii="Arial" w:hAnsi="Arial" w:cs="Arial"/>
                <w:color w:val="000000" w:themeColor="text1"/>
                <w:lang w:val="en-IN"/>
              </w:rPr>
              <w:t>Aged under 30, 2+ missed payments, credit utilization &gt;50%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F0CDC" w14:textId="77777777" w:rsidR="005249F9" w:rsidRPr="005249F9" w:rsidRDefault="005249F9" w:rsidP="005249F9">
            <w:pPr>
              <w:rPr>
                <w:rFonts w:ascii="Arial" w:hAnsi="Arial" w:cs="Arial"/>
                <w:color w:val="000000" w:themeColor="text1"/>
                <w:lang w:val="en-IN"/>
              </w:rPr>
            </w:pPr>
            <w:r w:rsidRPr="005249F9">
              <w:rPr>
                <w:rFonts w:ascii="Arial" w:hAnsi="Arial" w:cs="Arial"/>
                <w:color w:val="000000" w:themeColor="text1"/>
                <w:lang w:val="en-IN"/>
              </w:rPr>
              <w:t>Missed Payments, Credit Utilization, Age, Debt-to-Income Ratio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D2392" w14:textId="77777777" w:rsidR="005249F9" w:rsidRPr="005249F9" w:rsidRDefault="005249F9" w:rsidP="005249F9">
            <w:pPr>
              <w:rPr>
                <w:rFonts w:ascii="Arial" w:hAnsi="Arial" w:cs="Arial"/>
                <w:color w:val="000000" w:themeColor="text1"/>
                <w:lang w:val="en-IN"/>
              </w:rPr>
            </w:pPr>
            <w:r w:rsidRPr="005249F9">
              <w:rPr>
                <w:rFonts w:ascii="Arial" w:hAnsi="Arial" w:cs="Arial"/>
                <w:color w:val="000000" w:themeColor="text1"/>
                <w:lang w:val="en-IN"/>
              </w:rPr>
              <w:t>Personalized engagement can lower 30-day delinquency by over 10% in this group.</w:t>
            </w:r>
          </w:p>
        </w:tc>
      </w:tr>
    </w:tbl>
    <w:p w14:paraId="7CB8D965" w14:textId="77777777" w:rsidR="005249F9" w:rsidRDefault="005249F9" w:rsidP="005249F9">
      <w:pPr>
        <w:rPr>
          <w:rFonts w:ascii="Arial" w:hAnsi="Arial" w:cs="Arial"/>
          <w:color w:val="000000" w:themeColor="text1"/>
          <w:lang w:val="en-IN"/>
        </w:rPr>
      </w:pPr>
    </w:p>
    <w:p w14:paraId="45ADDCD5" w14:textId="77777777" w:rsidR="005249F9" w:rsidRPr="005249F9" w:rsidRDefault="005249F9" w:rsidP="005249F9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5249F9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2. Recommendation Framework</w:t>
      </w:r>
    </w:p>
    <w:p w14:paraId="39FDB5B7" w14:textId="77777777" w:rsidR="005249F9" w:rsidRPr="005249F9" w:rsidRDefault="005249F9" w:rsidP="005249F9">
      <w:p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b/>
          <w:bCs/>
          <w:color w:val="000000" w:themeColor="text1"/>
          <w:lang w:val="en-IN"/>
        </w:rPr>
        <w:t>Restated Insight:</w:t>
      </w:r>
      <w:r w:rsidRPr="005249F9">
        <w:rPr>
          <w:rFonts w:ascii="Arial" w:hAnsi="Arial" w:cs="Arial"/>
          <w:color w:val="000000" w:themeColor="text1"/>
          <w:lang w:val="en-IN"/>
        </w:rPr>
        <w:t xml:space="preserve"> Young customers with repeated missed payments and high credit usage are most vulnerable to falling behind on payments.</w:t>
      </w:r>
    </w:p>
    <w:p w14:paraId="5530FB41" w14:textId="77777777" w:rsidR="005249F9" w:rsidRPr="005249F9" w:rsidRDefault="005249F9" w:rsidP="005249F9">
      <w:p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b/>
          <w:bCs/>
          <w:color w:val="000000" w:themeColor="text1"/>
          <w:lang w:val="en-IN"/>
        </w:rPr>
        <w:t>Proposed Recommendation:</w:t>
      </w:r>
      <w:r w:rsidRPr="005249F9">
        <w:rPr>
          <w:rFonts w:ascii="Arial" w:hAnsi="Arial" w:cs="Arial"/>
          <w:color w:val="000000" w:themeColor="text1"/>
          <w:lang w:val="en-IN"/>
        </w:rPr>
        <w:t xml:space="preserve"> Initiate a 6-week SMS campaign targeting this high-risk group to improve repayment rates and reduce short-term delinquency.</w:t>
      </w:r>
    </w:p>
    <w:p w14:paraId="5323DB48" w14:textId="77777777" w:rsidR="005249F9" w:rsidRPr="005249F9" w:rsidRDefault="005249F9" w:rsidP="005249F9">
      <w:pPr>
        <w:numPr>
          <w:ilvl w:val="0"/>
          <w:numId w:val="11"/>
        </w:num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b/>
          <w:bCs/>
          <w:color w:val="000000" w:themeColor="text1"/>
          <w:lang w:val="en-IN"/>
        </w:rPr>
        <w:t>Specific:</w:t>
      </w:r>
      <w:r w:rsidRPr="005249F9">
        <w:rPr>
          <w:rFonts w:ascii="Arial" w:hAnsi="Arial" w:cs="Arial"/>
          <w:color w:val="000000" w:themeColor="text1"/>
          <w:lang w:val="en-IN"/>
        </w:rPr>
        <w:t xml:space="preserve"> Focus on individuals under 30 with more than two missed payments and over 50% credit utilization.</w:t>
      </w:r>
    </w:p>
    <w:p w14:paraId="21A03DDD" w14:textId="77777777" w:rsidR="005249F9" w:rsidRPr="005249F9" w:rsidRDefault="005249F9" w:rsidP="005249F9">
      <w:pPr>
        <w:numPr>
          <w:ilvl w:val="0"/>
          <w:numId w:val="11"/>
        </w:num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b/>
          <w:bCs/>
          <w:color w:val="000000" w:themeColor="text1"/>
          <w:lang w:val="en-IN"/>
        </w:rPr>
        <w:t>Measurable:</w:t>
      </w:r>
      <w:r w:rsidRPr="005249F9">
        <w:rPr>
          <w:rFonts w:ascii="Arial" w:hAnsi="Arial" w:cs="Arial"/>
          <w:color w:val="000000" w:themeColor="text1"/>
          <w:lang w:val="en-IN"/>
        </w:rPr>
        <w:t xml:space="preserve"> Aim to reduce 30-day delinquency in this group by a minimum of 10%.</w:t>
      </w:r>
    </w:p>
    <w:p w14:paraId="1B71FF8F" w14:textId="77777777" w:rsidR="005249F9" w:rsidRPr="005249F9" w:rsidRDefault="005249F9" w:rsidP="005249F9">
      <w:pPr>
        <w:numPr>
          <w:ilvl w:val="0"/>
          <w:numId w:val="11"/>
        </w:num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b/>
          <w:bCs/>
          <w:color w:val="000000" w:themeColor="text1"/>
          <w:lang w:val="en-IN"/>
        </w:rPr>
        <w:lastRenderedPageBreak/>
        <w:t>Actionable:</w:t>
      </w:r>
      <w:r w:rsidRPr="005249F9">
        <w:rPr>
          <w:rFonts w:ascii="Arial" w:hAnsi="Arial" w:cs="Arial"/>
          <w:color w:val="000000" w:themeColor="text1"/>
          <w:lang w:val="en-IN"/>
        </w:rPr>
        <w:t xml:space="preserve"> Leverage the company's existing SMS systems to implement messaging.</w:t>
      </w:r>
    </w:p>
    <w:p w14:paraId="7F65D43B" w14:textId="77777777" w:rsidR="005249F9" w:rsidRPr="005249F9" w:rsidRDefault="005249F9" w:rsidP="005249F9">
      <w:pPr>
        <w:numPr>
          <w:ilvl w:val="0"/>
          <w:numId w:val="11"/>
        </w:num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b/>
          <w:bCs/>
          <w:color w:val="000000" w:themeColor="text1"/>
          <w:lang w:val="en-IN"/>
        </w:rPr>
        <w:t>Relevant:</w:t>
      </w:r>
      <w:r w:rsidRPr="005249F9">
        <w:rPr>
          <w:rFonts w:ascii="Arial" w:hAnsi="Arial" w:cs="Arial"/>
          <w:color w:val="000000" w:themeColor="text1"/>
          <w:lang w:val="en-IN"/>
        </w:rPr>
        <w:t xml:space="preserve"> Supports Geldium’s objectives of minimizing delinquencies and enhancing financial discipline.</w:t>
      </w:r>
    </w:p>
    <w:p w14:paraId="008BDFFC" w14:textId="77777777" w:rsidR="005249F9" w:rsidRPr="005249F9" w:rsidRDefault="005249F9" w:rsidP="005249F9">
      <w:pPr>
        <w:numPr>
          <w:ilvl w:val="0"/>
          <w:numId w:val="11"/>
        </w:num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b/>
          <w:bCs/>
          <w:color w:val="000000" w:themeColor="text1"/>
          <w:lang w:val="en-IN"/>
        </w:rPr>
        <w:t>Time-bound:</w:t>
      </w:r>
      <w:r w:rsidRPr="005249F9">
        <w:rPr>
          <w:rFonts w:ascii="Arial" w:hAnsi="Arial" w:cs="Arial"/>
          <w:color w:val="000000" w:themeColor="text1"/>
          <w:lang w:val="en-IN"/>
        </w:rPr>
        <w:t xml:space="preserve"> The outreach campaign will span six weeks.</w:t>
      </w:r>
    </w:p>
    <w:p w14:paraId="111C8677" w14:textId="77777777" w:rsidR="005249F9" w:rsidRPr="005249F9" w:rsidRDefault="005249F9" w:rsidP="005249F9">
      <w:p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b/>
          <w:bCs/>
          <w:color w:val="000000" w:themeColor="text1"/>
          <w:lang w:val="en-IN"/>
        </w:rPr>
        <w:t>Justification and Business Rationale:</w:t>
      </w:r>
      <w:r w:rsidRPr="005249F9">
        <w:rPr>
          <w:rFonts w:ascii="Arial" w:hAnsi="Arial" w:cs="Arial"/>
          <w:color w:val="000000" w:themeColor="text1"/>
          <w:lang w:val="en-IN"/>
        </w:rPr>
        <w:t xml:space="preserve"> This intervention is strategic, low-cost, and scalable. It reaches a priority risk group with timely communication, reinforcing positive behavior. This approach can meaningfully lower delinquency without adding friction to the customer experience.</w:t>
      </w:r>
    </w:p>
    <w:p w14:paraId="0E5F3463" w14:textId="66D4E749" w:rsidR="005249F9" w:rsidRPr="005249F9" w:rsidRDefault="005249F9" w:rsidP="005249F9">
      <w:pPr>
        <w:rPr>
          <w:rFonts w:ascii="Arial" w:hAnsi="Arial" w:cs="Arial"/>
          <w:color w:val="000000" w:themeColor="text1"/>
          <w:lang w:val="en-IN"/>
        </w:rPr>
      </w:pPr>
    </w:p>
    <w:p w14:paraId="75697EEF" w14:textId="77777777" w:rsidR="005249F9" w:rsidRPr="005249F9" w:rsidRDefault="005249F9" w:rsidP="005249F9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</w:pPr>
      <w:r w:rsidRPr="005249F9"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</w:rPr>
        <w:t>3. Ethical and Responsible AI Considerations</w:t>
      </w:r>
    </w:p>
    <w:p w14:paraId="6B378B86" w14:textId="77777777" w:rsidR="005249F9" w:rsidRPr="005249F9" w:rsidRDefault="005249F9" w:rsidP="005249F9">
      <w:pPr>
        <w:numPr>
          <w:ilvl w:val="0"/>
          <w:numId w:val="12"/>
        </w:num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b/>
          <w:bCs/>
          <w:color w:val="000000" w:themeColor="text1"/>
          <w:lang w:val="en-IN"/>
        </w:rPr>
        <w:t>Fairness Concerns:</w:t>
      </w:r>
      <w:r w:rsidRPr="005249F9">
        <w:rPr>
          <w:rFonts w:ascii="Arial" w:hAnsi="Arial" w:cs="Arial"/>
          <w:color w:val="000000" w:themeColor="text1"/>
          <w:lang w:val="en-IN"/>
        </w:rPr>
        <w:t xml:space="preserve"> The model may reflect biases present in historical data (e.g., uneven income or geographic representation). Routine fairness audits are essential.</w:t>
      </w:r>
    </w:p>
    <w:p w14:paraId="4CF07D1A" w14:textId="77777777" w:rsidR="005249F9" w:rsidRPr="005249F9" w:rsidRDefault="005249F9" w:rsidP="005249F9">
      <w:pPr>
        <w:numPr>
          <w:ilvl w:val="0"/>
          <w:numId w:val="12"/>
        </w:num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b/>
          <w:bCs/>
          <w:color w:val="000000" w:themeColor="text1"/>
          <w:lang w:val="en-IN"/>
        </w:rPr>
        <w:t>Model Transparency:</w:t>
      </w:r>
      <w:r w:rsidRPr="005249F9">
        <w:rPr>
          <w:rFonts w:ascii="Arial" w:hAnsi="Arial" w:cs="Arial"/>
          <w:color w:val="000000" w:themeColor="text1"/>
          <w:lang w:val="en-IN"/>
        </w:rPr>
        <w:t xml:space="preserve"> Logistic regression’s interpretability ensures stakeholders can understand the model’s decisions.</w:t>
      </w:r>
    </w:p>
    <w:p w14:paraId="40FC3E2A" w14:textId="77777777" w:rsidR="005249F9" w:rsidRPr="005249F9" w:rsidRDefault="005249F9" w:rsidP="005249F9">
      <w:pPr>
        <w:numPr>
          <w:ilvl w:val="0"/>
          <w:numId w:val="12"/>
        </w:num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b/>
          <w:bCs/>
          <w:color w:val="000000" w:themeColor="text1"/>
          <w:lang w:val="en-IN"/>
        </w:rPr>
        <w:t>Ethical Use of Predictions:</w:t>
      </w:r>
      <w:r w:rsidRPr="005249F9">
        <w:rPr>
          <w:rFonts w:ascii="Arial" w:hAnsi="Arial" w:cs="Arial"/>
          <w:color w:val="000000" w:themeColor="text1"/>
          <w:lang w:val="en-IN"/>
        </w:rPr>
        <w:t xml:space="preserve"> Human review complements model outputs before action. The proposed campaign aims to support, not penalize.</w:t>
      </w:r>
    </w:p>
    <w:p w14:paraId="27E9A46E" w14:textId="77777777" w:rsidR="005249F9" w:rsidRPr="005249F9" w:rsidRDefault="005249F9" w:rsidP="005249F9">
      <w:pPr>
        <w:numPr>
          <w:ilvl w:val="0"/>
          <w:numId w:val="12"/>
        </w:numPr>
        <w:rPr>
          <w:rFonts w:ascii="Arial" w:hAnsi="Arial" w:cs="Arial"/>
          <w:color w:val="000000" w:themeColor="text1"/>
          <w:lang w:val="en-IN"/>
        </w:rPr>
      </w:pPr>
      <w:r w:rsidRPr="005249F9">
        <w:rPr>
          <w:rFonts w:ascii="Arial" w:hAnsi="Arial" w:cs="Arial"/>
          <w:b/>
          <w:bCs/>
          <w:color w:val="000000" w:themeColor="text1"/>
          <w:lang w:val="en-IN"/>
        </w:rPr>
        <w:t>Privacy &amp; Accountability:</w:t>
      </w:r>
      <w:r w:rsidRPr="005249F9">
        <w:rPr>
          <w:rFonts w:ascii="Arial" w:hAnsi="Arial" w:cs="Arial"/>
          <w:color w:val="000000" w:themeColor="text1"/>
          <w:lang w:val="en-IN"/>
        </w:rPr>
        <w:t xml:space="preserve"> Anonymized data is used to protect customer identity. Transparent operations and responsible model updates maintain trust and accuracy over time.</w:t>
      </w:r>
    </w:p>
    <w:p w14:paraId="4955DB43" w14:textId="10B9BAAF" w:rsidR="005249F9" w:rsidRPr="005249F9" w:rsidRDefault="005249F9" w:rsidP="005249F9">
      <w:pPr>
        <w:rPr>
          <w:rFonts w:ascii="Arial" w:hAnsi="Arial" w:cs="Arial"/>
          <w:color w:val="000000" w:themeColor="text1"/>
          <w:lang w:val="en-IN"/>
        </w:rPr>
      </w:pPr>
    </w:p>
    <w:p w14:paraId="27F98433" w14:textId="4DBE9B96" w:rsidR="005249F9" w:rsidRDefault="005249F9" w:rsidP="005249F9">
      <w:pPr>
        <w:rPr>
          <w:rFonts w:ascii="Arial" w:hAnsi="Arial" w:cs="Arial"/>
          <w:color w:val="000000" w:themeColor="text1"/>
        </w:rPr>
      </w:pPr>
    </w:p>
    <w:p w14:paraId="33EC1793" w14:textId="517B5746" w:rsidR="007D72C2" w:rsidRPr="005249F9" w:rsidRDefault="007D72C2" w:rsidP="005249F9">
      <w:pPr>
        <w:pStyle w:val="Heading1"/>
        <w:rPr>
          <w:rFonts w:ascii="Arial" w:hAnsi="Arial" w:cs="Arial"/>
          <w:color w:val="000000" w:themeColor="text1"/>
        </w:rPr>
      </w:pPr>
    </w:p>
    <w:sectPr w:rsidR="007D72C2" w:rsidRPr="005249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BC6590"/>
    <w:multiLevelType w:val="multilevel"/>
    <w:tmpl w:val="26D2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F2A7E"/>
    <w:multiLevelType w:val="multilevel"/>
    <w:tmpl w:val="D48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76BFE"/>
    <w:multiLevelType w:val="multilevel"/>
    <w:tmpl w:val="5BCA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  <w:num w:numId="10" w16cid:durableId="1312831501">
    <w:abstractNumId w:val="9"/>
  </w:num>
  <w:num w:numId="11" w16cid:durableId="1994524360">
    <w:abstractNumId w:val="10"/>
  </w:num>
  <w:num w:numId="12" w16cid:durableId="16852845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506"/>
    <w:rsid w:val="00086553"/>
    <w:rsid w:val="0015074B"/>
    <w:rsid w:val="0029639D"/>
    <w:rsid w:val="00326F90"/>
    <w:rsid w:val="005249F9"/>
    <w:rsid w:val="006D36BD"/>
    <w:rsid w:val="007D72C2"/>
    <w:rsid w:val="008237CA"/>
    <w:rsid w:val="00A537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mdurgavani99@gmail.com</cp:lastModifiedBy>
  <cp:revision>5</cp:revision>
  <dcterms:created xsi:type="dcterms:W3CDTF">2013-12-23T23:15:00Z</dcterms:created>
  <dcterms:modified xsi:type="dcterms:W3CDTF">2025-07-25T12:51:00Z</dcterms:modified>
  <cp:category/>
</cp:coreProperties>
</file>