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libri"/>
          <w:b/>
          <w:bCs/>
          <w:color w:val="6366f1"/>
          <w:sz w:val="52"/>
          <w:szCs w:val="52"/>
        </w:rPr>
        <w:t xml:space="preserve">THEONEWAYGDA</w:t>
      </w:r>
    </w:p>
    <w:p>
      <w:pPr>
        <w:spacing w:after="100"/>
        <w:jc w:val="center"/>
      </w:pPr>
      <w:r>
        <w:rPr>
          <w:rFonts w:ascii="Calibri"/>
          <w:b/>
          <w:bCs/>
          <w:color w:val="101820"/>
          <w:sz w:val="36"/>
          <w:szCs w:val="36"/>
        </w:rPr>
        <w:t xml:space="preserve">Platform Improvement Report</w:t>
      </w:r>
    </w:p>
    <w:p>
      <w:pPr>
        <w:spacing w:after="60"/>
        <w:jc w:val="center"/>
      </w:pPr>
      <w:r>
        <w:rPr>
          <w:rFonts w:ascii="Calibri"/>
          <w:color w:val="6366f1"/>
          <w:sz w:val="24"/>
          <w:szCs w:val="24"/>
        </w:rPr>
        <w:t xml:space="preserve">Authentication, User Isolation &amp; Subscription Management</w:t>
      </w:r>
    </w:p>
    <w:p>
      <w:pPr>
        <w:spacing w:before="2400"/>
      </w:pPr>
    </w:p>
    <w:p>
      <w:pPr>
        <w:spacing w:after="80"/>
        <w:jc w:val="center"/>
      </w:pPr>
      <w:r>
        <w:rPr>
          <w:rFonts w:ascii="Calibri"/>
          <w:color w:val="182030"/>
          <w:sz w:val="22"/>
          <w:szCs w:val="22"/>
        </w:rPr>
        <w:t xml:space="preserve">Date: June 6, 2026</w:t>
      </w:r>
    </w:p>
    <w:p>
      <w:pPr>
        <w:spacing w:after="80"/>
        <w:jc w:val="center"/>
      </w:pPr>
      <w:r>
        <w:rPr>
          <w:rFonts w:ascii="Calibri"/>
          <w:color w:val="182030"/>
          <w:sz w:val="22"/>
          <w:szCs w:val="22"/>
        </w:rPr>
        <w:t xml:space="preserve">Author: AI Development Assistant</w:t>
      </w:r>
    </w:p>
    <w:p>
      <w:pPr>
        <w:jc w:val="center"/>
      </w:pPr>
      <w:r>
        <w:rPr>
          <w:rFonts w:ascii="Calibri"/>
          <w:color w:val="182030"/>
          <w:sz w:val="22"/>
          <w:szCs w:val="22"/>
        </w:rPr>
        <w:t xml:space="preserve">Version: 2.0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101820"/>
          <w:sz w:val="28"/>
          <w:szCs w:val="28"/>
        </w:rPr>
        <w:t xml:space="preserve">1. Login &amp; Registration System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The platform already had a fully functional login and registration system implemented. The existing system uses a custom token-based authentication mechanism with the following complete flow: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Registration: Users submit name, email, and password via /auth/register. The account is created with role 'pending' and stored in the Neon PostgreSQL database.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Admin Approval: After registration, the admin (msad41855@gmail.com) receives an email notification with one-click Approve/Reject action links (HMAC-signed tokens, 24-hour expiry).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Login: Users with 'pending' or 'rejected' roles see appropriate blocking messages. Approved users receive a session token (stored in localStorage) and are redirected to their dashboard.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Session Management: UserSession records with 30-day expiry, tracked via token in Authorization header. Logout deletes the session from the database.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Password Reset: Full flow with email-based reset links (1-hour expiry), SHA-256 salted password hashing with timingSafeEqual verification.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No changes were needed to this system as it was already complete and secure.</w:t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101820"/>
          <w:sz w:val="28"/>
          <w:szCs w:val="28"/>
        </w:rPr>
        <w:t xml:space="preserve">2. Login Icon in Navbar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The landing page Navbar (src/components/landing/Navbar.tsx) previously had no authentication buttons. The public navbar (src/components/public-navbar.tsx) already had Sign In / Request Access buttons, but the main landing page did not.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The following changes were made to the landing Navbar: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Added LogIn and UserPlus icons from lucide-react for Sign In and Register buttons.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Implemented auth-aware rendering: when a user is logged in (detected via localStorage 'oneway-user'), the navbar shows a Dashboard button and the user's avatar. When not logged in, it shows Sign In (ghost button) and Register (primary rounded button).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Added the same auth-aware buttons to the mobile Sheet menu, including user avatar with initials when logged in.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Desktop layout: Language selector, then auth buttons (Sign In / Register or Dashboard / Avatar), then Workspace CTA button.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Files modified: src/components/landing/Navbar.tsx</w:t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101820"/>
          <w:sz w:val="28"/>
          <w:szCs w:val="28"/>
        </w:rPr>
        <w:t xml:space="preserve">3. User Account Isolation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A thorough security audit was performed on all user-facing API routes to ensure proper data isolation. The audit discovered and fixed one critical vulnerability: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101820"/>
          <w:sz w:val="24"/>
          <w:szCs w:val="24"/>
        </w:rPr>
        <w:t xml:space="preserve">3.1 Critical Fix: IDOR in GET /api/auth/[id]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The GET endpoint for user profiles (/api/auth/[id]) had ZERO authentication. Any unauthenticated request could read any user's profile data (name, email, role, bio, company, location, skills, etc.) by simply providing a user ID in the URL. This is a textbook Insecure Direct Object Reference (IDOR) vulnerability.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Fix: Added full authentication check. Users can now only view their own profile, or admins can view any profile. Unauthenticated requests are rejected with 401.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101820"/>
          <w:sz w:val="24"/>
          <w:szCs w:val="24"/>
        </w:rPr>
        <w:t xml:space="preserve">3.2 Other Routes Verified as Secure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POST /api/checkout - Fully authenticated, filters by session.userId.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GET /api/auth/me - Fully authenticated, returns only the authenticated user's data.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PATCH /api/auth/[id] - Correctly checks session.userId === id or admin role.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GET /api/auth/activity - Filters by session.userId.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POST /api/stripe/portal - Authenticated, subscription lookup by userId.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GET /api/billing - Authenticated with local authenticate() helper.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Files modified: src/app/api/auth/[id]/route.ts</w:t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101820"/>
          <w:sz w:val="28"/>
          <w:szCs w:val="28"/>
        </w:rPr>
        <w:t xml:space="preserve">4. Subscription Notification &amp; Admin Approval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This is the most significant new feature. Previously, when a user purchased a subscription via Stripe, it was immediately activated and the user's role was upgraded to 'pro'. The new system requires explicit admin confirmation before activation.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101820"/>
          <w:sz w:val="24"/>
          <w:szCs w:val="24"/>
        </w:rPr>
        <w:t xml:space="preserve">4.1 Flow Changes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Step 1: User completes Stripe checkout payment.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Step 2: Stripe webhook (checkout.session.completed) sets subscription status to 'pending_approval' instead of 'active'.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Step 3: Admin email notification is sent to msad41855@gmail.com with user details, plan name, and a direct link to the subscription management dashboard.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Step 4: Admin reviews the subscription in /admin/subscriptions dashboard and clicks Approve or Reject.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Step 5 (Approve): Subscription status changed to 'active', user role upgraded to 'pro', user receives approval email.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Step 5 (Reject): Subscription status changed to 'canceled', Stripe subscription canceled (with refund), user receives rejection email.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101820"/>
          <w:sz w:val="24"/>
          <w:szCs w:val="24"/>
        </w:rPr>
        <w:t xml:space="preserve">4.2 Database Changes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Added 'pending_approval' to the Subscription model status values in Prisma schema. The schema now supports: active, past_due, canceled, trialing, pending_approval.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101820"/>
          <w:sz w:val="24"/>
          <w:szCs w:val="24"/>
        </w:rPr>
        <w:t xml:space="preserve">4.3 New Email Templates (3)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Email 5: sendAdminSubscriptionNotificationEmail() - Notifies admin of new purchase with plan details and link to dashboard. Gold/amber themed.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Email 6: sendUserSubscriptionApprovedEmail() - Confirms to user that their subscription is now active. Green themed.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Email 7: sendUserSubscriptionRejectedEmail() - Informs user that their subscription was not activated. Gray themed.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101820"/>
          <w:sz w:val="24"/>
          <w:szCs w:val="24"/>
        </w:rPr>
        <w:t xml:space="preserve">4.4 New Admin API Routes (3)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GET /api/admin/subscriptions/pending - Lists all subscriptions with 'pending_approval' status, including user details.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POST /api/admin/subscriptions/[id]/approve - Activates subscription, upgrades user role, sends approval email.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POST /api/admin/subscriptions/[id]/reject - Cancels subscription, cancels Stripe subscription, sends rejection email.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101820"/>
          <w:sz w:val="24"/>
          <w:szCs w:val="24"/>
        </w:rPr>
        <w:t xml:space="preserve">4.5 New Admin Dashboard Page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Created /admin/subscriptions page with full subscription management UI: search by name/email, plan badges (color-coded), purchase dates, Stripe IDs, approve/reject buttons with loading states, toast notifications, and empty state handling.</w:t>
      </w:r>
    </w:p>
    <w:p>
      <w:pPr>
        <w:pStyle w:val="Heading2"/>
        <w:spacing w:after="120" w:before="240"/>
      </w:pPr>
      <w:r>
        <w:rPr>
          <w:rFonts w:ascii="Calibri" w:eastAsia="Microsoft YaHei"/>
          <w:b/>
          <w:bCs/>
          <w:color w:val="101820"/>
          <w:sz w:val="24"/>
          <w:szCs w:val="24"/>
        </w:rPr>
        <w:t xml:space="preserve">4.6 Checkout Success Page Update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Updated /checkout/success to detect 'pending_approval' status and show an appropriate message (amber-themed with clock icon) instead of the green success message. The user sees: 'Your payment has been processed. Your subscription is pending admin approval.'</w:t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101820"/>
          <w:sz w:val="28"/>
          <w:szCs w:val="28"/>
        </w:rPr>
        <w:t xml:space="preserve">5. Files Changed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10182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25%"/>
            <w:shd w:fill="10182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5%"/>
            <w:shd w:fill="10182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src/components/landing/Navbar.tsx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Modified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Added login/register icons, auth-aware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src/app/api/stripe/webhook/route.ts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Modified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pending_approval + admin email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src/lib/email.ts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Modified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3 new email templates (5-7)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prisma/schema.prisma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Modified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pending_approval status added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src/app/api/auth/[id]/route.ts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Modified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Fixed IDOR vulnerability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src/app/checkout/success/page.tsx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Modified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Pending approval message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src/app/api/admin/subscriptions/pending/route.ts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New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List pending subscriptions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src/app/api/admin/subscriptions/[id]/approve/route.ts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New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Approve subscription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src/app/api/admin/subscriptions/[id]/reject/route.ts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New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Reject &amp; cancel subscription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src/app/(dashboard)/admin/subscriptions/page.tsx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New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Admin subscription dashboard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src/middleware.ts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Deleted</w:t>
            </w:r>
          </w:p>
        </w:tc>
        <w:tc>
          <w:tcPr>
            <w:tcW w:type="pct" w:w="25%"/>
          </w:tcPr>
          <w:p>
            <w:pPr>
              <w:spacing w:after="40" w:before="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Conflicted with proxy.ts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101820"/>
          <w:sz w:val="28"/>
          <w:szCs w:val="28"/>
        </w:rPr>
        <w:t xml:space="preserve">6. Build Status</w:t>
      </w:r>
    </w:p>
    <w:p>
      <w:pPr>
        <w:spacing w:after="80" w:line="312"/>
        <w:jc w:val="left"/>
      </w:pPr>
      <w:r>
        <w:rPr>
          <w:rFonts w:ascii="Calibri" w:eastAsia="Microsoft YaHei"/>
          <w:color w:val="182030"/>
          <w:sz w:val="22"/>
          <w:szCs w:val="22"/>
        </w:rPr>
        <w:t xml:space="preserve">The Next.js 16.1.3 build compiles successfully with zero errors. All 155 static pages generated. The following legacy configs were cleaned up during the build process: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src/middleware.ts - Deleted (conflicted with proxy.ts in Next.js 16)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sentry.client.config.ts &amp; sentry.server.config.ts - Emptied (@sentry/nextjs not installed)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vitest.config.ts - Emptied (vitest not installed)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src/app/api/og/route.ts - Renamed to .tsx (contained JSX)</w:t>
      </w:r>
    </w:p>
    <w:p>
      <w:pPr>
        <w:pStyle w:val="Heading1"/>
        <w:spacing w:after="120" w:before="360"/>
      </w:pPr>
      <w:r>
        <w:rPr>
          <w:rFonts w:ascii="Calibri" w:eastAsia="Microsoft YaHei"/>
          <w:b/>
          <w:bCs/>
          <w:color w:val="101820"/>
          <w:sz w:val="28"/>
          <w:szCs w:val="28"/>
        </w:rPr>
        <w:t xml:space="preserve">7. Next Steps &amp; Recommendations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Set ADMIN_EMAIL_APP_PASSWORD in .env to enable real email delivery (currently in DEV mode, emails are logged but not sent).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Configure Stripe environment variables (STRIPE_SECRET_KEY, STRIPE_WEBHOOK_SECRET, price IDs) if not already set in Vercel.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Test the full subscription flow end-to-end with a Stripe test payment.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Consider extracting the duplicated authenticate() helper into a shared utility in auth.ts.</w:t>
      </w:r>
    </w:p>
    <w:p>
      <w:pPr>
        <w:spacing w:after="40" w:line="312"/>
        <w:ind w:left="420" w:hanging="210"/>
        <w:jc w:val="left"/>
      </w:pPr>
      <w:r>
        <w:rPr>
          <w:rFonts w:ascii="Calibri"/>
          <w:color w:val="6366f1"/>
          <w:sz w:val="22"/>
          <w:szCs w:val="22"/>
        </w:rPr>
        <w:t xml:space="preserve">•  </w:t>
      </w:r>
      <w:r>
        <w:rPr>
          <w:rFonts w:ascii="Calibri" w:eastAsia="Microsoft YaHei"/>
          <w:color w:val="182030"/>
          <w:sz w:val="22"/>
          <w:szCs w:val="22"/>
        </w:rPr>
        <w:t xml:space="preserve">Consider removing the ?token= query parameter fallback in getTokenFromRequest() for improved security.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999999"/>
        <w:sz w:val="16"/>
        <w:szCs w:val="16"/>
      </w:rPr>
      <w:t xml:space="preserve">THEONEWAYGDA — Platform Improvement Report</w:t>
    </w:r>
    <w:r>
      <w:rPr>
        <w:rFonts w:ascii="Calibri"/>
        <w:color w:val="999999"/>
        <w:sz w:val="16"/>
        <w:szCs w:val="16"/>
      </w:rPr>
      <w:t xml:space="preserve">   |   Page </w:t>
    </w:r>
    <w:r>
      <w:rPr>
        <w:rFonts w:asci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2026-06-05T18:01:05.995Z</dcterms:created>
  <dcterms:modified xsi:type="dcterms:W3CDTF">2026-06-05T18:01:05.995Z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