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DBB" w:rsidRPr="00782DBB" w:rsidRDefault="00782DBB" w:rsidP="0041607D">
      <w:pPr>
        <w:spacing w:before="400" w:after="160" w:line="276" w:lineRule="auto"/>
        <w:outlineLvl w:val="0"/>
        <w:rPr>
          <w:rFonts w:ascii="Styrene B" w:eastAsia="Times New Roman" w:hAnsi="Styrene B" w:cs="Times New Roman"/>
          <w:color w:val="CC0000"/>
          <w:kern w:val="36"/>
          <w:sz w:val="40"/>
          <w:szCs w:val="40"/>
        </w:rPr>
      </w:pPr>
      <w:r w:rsidRPr="00782DBB">
        <w:rPr>
          <w:rFonts w:ascii="Styrene B" w:eastAsia="Times New Roman" w:hAnsi="Styrene B" w:cs="Times New Roman"/>
          <w:color w:val="CC0000"/>
          <w:kern w:val="36"/>
          <w:sz w:val="40"/>
          <w:szCs w:val="40"/>
        </w:rPr>
        <w:t>Introductio</w:t>
      </w:r>
      <w:r>
        <w:rPr>
          <w:rFonts w:ascii="Styrene B" w:eastAsia="Times New Roman" w:hAnsi="Styrene B" w:cs="Times New Roman"/>
          <w:color w:val="CC0000"/>
          <w:kern w:val="36"/>
          <w:sz w:val="40"/>
          <w:szCs w:val="40"/>
        </w:rPr>
        <w:t>n</w:t>
      </w:r>
    </w:p>
    <w:p w:rsidR="00782DBB" w:rsidRDefault="00782DBB" w:rsidP="0041607D">
      <w:pPr>
        <w:spacing w:after="160" w:line="276" w:lineRule="auto"/>
        <w:ind w:firstLine="720"/>
        <w:rPr>
          <w:rFonts w:ascii="Styrene B" w:eastAsia="Times New Roman" w:hAnsi="Styrene B" w:cs="Times New Roman"/>
          <w:color w:val="000000"/>
        </w:rPr>
      </w:pPr>
      <w:r>
        <w:rPr>
          <w:rFonts w:ascii="Styrene B" w:eastAsia="Times New Roman" w:hAnsi="Styrene B" w:cs="Times New Roman"/>
          <w:color w:val="000000"/>
        </w:rPr>
        <w:t>Maine’s 2020 presidential preference primary was held on March 3</w:t>
      </w:r>
      <w:r w:rsidRPr="00782DBB">
        <w:rPr>
          <w:rFonts w:ascii="Styrene B" w:eastAsia="Times New Roman" w:hAnsi="Styrene B" w:cs="Times New Roman"/>
          <w:color w:val="000000"/>
          <w:vertAlign w:val="superscript"/>
        </w:rPr>
        <w:t>rd</w:t>
      </w:r>
      <w:r>
        <w:rPr>
          <w:rFonts w:ascii="Styrene B" w:eastAsia="Times New Roman" w:hAnsi="Styrene B" w:cs="Times New Roman"/>
          <w:color w:val="000000"/>
        </w:rPr>
        <w:t>, 2020 during “Super Tuesday,” while the Democratic and Republican Primaries were held on July 14</w:t>
      </w:r>
      <w:r w:rsidRPr="00782DBB">
        <w:rPr>
          <w:rFonts w:ascii="Styrene B" w:eastAsia="Times New Roman" w:hAnsi="Styrene B" w:cs="Times New Roman"/>
          <w:color w:val="000000"/>
          <w:vertAlign w:val="superscript"/>
        </w:rPr>
        <w:t>th</w:t>
      </w:r>
      <w:r>
        <w:rPr>
          <w:rFonts w:ascii="Styrene B" w:eastAsia="Times New Roman" w:hAnsi="Styrene B" w:cs="Times New Roman"/>
          <w:color w:val="000000"/>
        </w:rPr>
        <w:t xml:space="preserve">, 2020. This timing—one election pre-COVID-19 and one after—gives us interesting leverage to examine how well Maine has conducted its elections during the pandemic, and may allow us to understand what needs to be done in advance of the 2020 general election </w:t>
      </w:r>
      <w:r w:rsidR="00CB1BEC">
        <w:rPr>
          <w:rFonts w:ascii="Styrene B" w:eastAsia="Times New Roman" w:hAnsi="Styrene B" w:cs="Times New Roman"/>
          <w:color w:val="000000"/>
        </w:rPr>
        <w:t xml:space="preserve">in November. </w:t>
      </w:r>
    </w:p>
    <w:p w:rsidR="00782DBB" w:rsidRPr="00782DBB" w:rsidRDefault="00782DBB" w:rsidP="0041607D">
      <w:pPr>
        <w:spacing w:after="160" w:line="276" w:lineRule="auto"/>
        <w:rPr>
          <w:rFonts w:ascii="Styrene B" w:eastAsia="Times New Roman" w:hAnsi="Styrene B" w:cs="Times New Roman"/>
        </w:rPr>
      </w:pPr>
      <w:r w:rsidRPr="00782DBB">
        <w:rPr>
          <w:rFonts w:ascii="Styrene B" w:eastAsia="Times New Roman" w:hAnsi="Styrene B" w:cs="Times New Roman"/>
          <w:color w:val="000000"/>
        </w:rPr>
        <w:t>This report addresses three key questions:</w:t>
      </w:r>
    </w:p>
    <w:p w:rsidR="00782DBB" w:rsidRPr="00782DBB" w:rsidRDefault="00782DBB" w:rsidP="0041607D">
      <w:pPr>
        <w:numPr>
          <w:ilvl w:val="0"/>
          <w:numId w:val="1"/>
        </w:numPr>
        <w:spacing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How did </w:t>
      </w:r>
      <w:r w:rsidR="00CB1BEC">
        <w:rPr>
          <w:rFonts w:ascii="Styrene B" w:eastAsia="Times New Roman" w:hAnsi="Styrene B" w:cs="Times New Roman"/>
          <w:color w:val="000000"/>
        </w:rPr>
        <w:t>Maine voters participate by Mail in March and in July 2020?</w:t>
      </w:r>
    </w:p>
    <w:p w:rsidR="00C01DAA" w:rsidRDefault="00782DBB" w:rsidP="0041607D">
      <w:pPr>
        <w:numPr>
          <w:ilvl w:val="0"/>
          <w:numId w:val="1"/>
        </w:numPr>
        <w:spacing w:after="160"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How did </w:t>
      </w:r>
      <w:r w:rsidR="00CB1BEC">
        <w:rPr>
          <w:rFonts w:ascii="Styrene B" w:eastAsia="Times New Roman" w:hAnsi="Styrene B" w:cs="Times New Roman"/>
          <w:color w:val="000000"/>
        </w:rPr>
        <w:t>Maine voter behavior correlate with demographic variables in March and July?</w:t>
      </w:r>
    </w:p>
    <w:p w:rsidR="00A252DF" w:rsidRPr="00C01DAA" w:rsidRDefault="00782DBB" w:rsidP="0041607D">
      <w:pPr>
        <w:numPr>
          <w:ilvl w:val="0"/>
          <w:numId w:val="1"/>
        </w:numPr>
        <w:spacing w:after="160"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Finally, </w:t>
      </w:r>
      <w:r w:rsidR="00CB1BEC" w:rsidRPr="00C01DAA">
        <w:rPr>
          <w:rFonts w:ascii="Styrene B" w:eastAsia="Times New Roman" w:hAnsi="Styrene B" w:cs="Times New Roman"/>
          <w:color w:val="000000"/>
        </w:rPr>
        <w:t>how does VBM interact with instant-runoff voting (otherwise known as ranked-choice voting) in Maine election</w:t>
      </w:r>
      <w:r w:rsidR="00A252DF" w:rsidRPr="00C01DAA">
        <w:rPr>
          <w:rFonts w:ascii="Styrene B" w:eastAsia="Times New Roman" w:hAnsi="Styrene B" w:cs="Times New Roman"/>
          <w:color w:val="000000"/>
        </w:rPr>
        <w:t>s?</w:t>
      </w:r>
    </w:p>
    <w:p w:rsidR="0041607D" w:rsidRDefault="00A252DF"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Data Issues</w:t>
      </w:r>
    </w:p>
    <w:p w:rsidR="00A252DF" w:rsidRPr="0041607D" w:rsidRDefault="00980DFE"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kern w:val="36"/>
        </w:rPr>
        <w:t xml:space="preserve">Maine is one of several states that does not provide a voter file that is easily accessible. In order to gain any leverage on voting behavior, we were only able to utilize what was available. This was the absentee voter file, which the state releases the for every election. This file includes the town, unique voter identification number, partisanship, accepted/rejected status, date requested, and other similar attributes. As such, we are only able to provide town-level statistics at this time. </w:t>
      </w:r>
    </w:p>
    <w:p w:rsidR="008779D6" w:rsidRDefault="00AF7EE1"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While this is relatively disappointing compared to our other reports, Maine partially makes up for this with the fact that nearly every municipality—with the exception of a handful of cities such as Lewiston, Bangor, and Portland—only have a single voting site, and thus these results may generally be seen as precinct-level results in precincts that do not change between elections.</w:t>
      </w:r>
    </w:p>
    <w:p w:rsidR="001D207D" w:rsidRDefault="001D207D" w:rsidP="001D2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Summary of Findings</w:t>
      </w:r>
    </w:p>
    <w:p w:rsidR="007F7A5A" w:rsidRDefault="007F7A5A" w:rsidP="007F7A5A">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lastRenderedPageBreak/>
        <w:t xml:space="preserve">Overall, ballot rejections were up from 2018. This was driven by an increase in the number of ballots that were sent to voters following an absentee ballot request, but not returned. </w:t>
      </w:r>
    </w:p>
    <w:p w:rsidR="007F7A5A" w:rsidRDefault="007F7A5A" w:rsidP="007F7A5A">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Maine has a </w:t>
      </w:r>
      <w:proofErr w:type="gramStart"/>
      <w:r>
        <w:rPr>
          <w:rFonts w:ascii="Styrene B" w:eastAsia="Times New Roman" w:hAnsi="Styrene B" w:cs="Times New Roman"/>
          <w:kern w:val="36"/>
        </w:rPr>
        <w:t>heavy restrictions</w:t>
      </w:r>
      <w:proofErr w:type="gramEnd"/>
      <w:r>
        <w:rPr>
          <w:rFonts w:ascii="Styrene B" w:eastAsia="Times New Roman" w:hAnsi="Styrene B" w:cs="Times New Roman"/>
          <w:kern w:val="36"/>
        </w:rPr>
        <w:t xml:space="preserve"> in regard to when ballots may be counted; under current Maine law, ballots must be returned (not postmarked) by 8pm on election day in order to be counted. </w:t>
      </w:r>
    </w:p>
    <w:p w:rsidR="001D207D" w:rsidRDefault="007F7A5A" w:rsidP="0041607D">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Due to the restrictive nature of Maine data, it is difficult to analyze the impact that COVID may have on the November election on different groups of people, such as the elderly or different racial demographics.</w:t>
      </w:r>
    </w:p>
    <w:p w:rsidR="00FC2505" w:rsidRPr="00E062E3" w:rsidRDefault="00FC2505" w:rsidP="0041607D">
      <w:pPr>
        <w:pStyle w:val="ListParagraph"/>
        <w:numPr>
          <w:ilvl w:val="0"/>
          <w:numId w:val="2"/>
        </w:num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Absentee ballot rejections were driven by first-time voters in larger Maine cities, such as Portland and its suburbs.</w:t>
      </w:r>
    </w:p>
    <w:p w:rsidR="00A9582C" w:rsidRDefault="00A9582C"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The 2020 Presidential Preference Primary</w:t>
      </w:r>
    </w:p>
    <w:p w:rsidR="0002080E" w:rsidRPr="00AF4761" w:rsidRDefault="0002080E"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During the 2020 Presidential preference primary and referendum in March 2020, there were a total of </w:t>
      </w:r>
      <w:r w:rsidRPr="00A9582C">
        <w:rPr>
          <w:rFonts w:ascii="Styrene B" w:eastAsia="Times New Roman" w:hAnsi="Styrene B" w:cs="Times New Roman"/>
          <w:kern w:val="36"/>
        </w:rPr>
        <w:t>5</w:t>
      </w:r>
      <w:r w:rsidR="00AB3DD0">
        <w:rPr>
          <w:rFonts w:ascii="Styrene B" w:eastAsia="Times New Roman" w:hAnsi="Styrene B" w:cs="Times New Roman"/>
          <w:kern w:val="36"/>
        </w:rPr>
        <w:t>8,</w:t>
      </w:r>
      <w:r w:rsidRPr="00A9582C">
        <w:rPr>
          <w:rFonts w:ascii="Styrene B" w:eastAsia="Times New Roman" w:hAnsi="Styrene B" w:cs="Times New Roman"/>
          <w:kern w:val="36"/>
        </w:rPr>
        <w:t>734</w:t>
      </w:r>
      <w:r>
        <w:rPr>
          <w:rFonts w:ascii="Styrene B" w:eastAsia="Times New Roman" w:hAnsi="Styrene B" w:cs="Times New Roman"/>
          <w:kern w:val="36"/>
        </w:rPr>
        <w:t xml:space="preserve"> </w:t>
      </w:r>
      <w:r w:rsidR="00053050">
        <w:rPr>
          <w:rFonts w:ascii="Styrene B" w:eastAsia="Times New Roman" w:hAnsi="Styrene B" w:cs="Times New Roman"/>
          <w:kern w:val="36"/>
        </w:rPr>
        <w:t xml:space="preserve">absentee ballots requested. </w:t>
      </w:r>
      <w:r w:rsidR="00656F1F">
        <w:rPr>
          <w:rFonts w:ascii="Styrene B" w:eastAsia="Times New Roman" w:hAnsi="Styrene B" w:cs="Times New Roman"/>
          <w:kern w:val="36"/>
        </w:rPr>
        <w:t>From this</w:t>
      </w:r>
      <w:r w:rsidR="00857A67">
        <w:rPr>
          <w:rFonts w:ascii="Styrene B" w:eastAsia="Times New Roman" w:hAnsi="Styrene B" w:cs="Times New Roman"/>
          <w:kern w:val="36"/>
        </w:rPr>
        <w:t xml:space="preserve">, </w:t>
      </w:r>
      <w:r w:rsidR="00912BA2">
        <w:rPr>
          <w:rFonts w:ascii="Styrene B" w:eastAsia="Times New Roman" w:hAnsi="Styrene B" w:cs="Times New Roman"/>
          <w:kern w:val="36"/>
        </w:rPr>
        <w:t xml:space="preserve">58,687 votes were issues and 53,496 were returned. From the returned ballots, </w:t>
      </w:r>
      <w:r w:rsidR="00857A67">
        <w:rPr>
          <w:rFonts w:ascii="Styrene B" w:eastAsia="Times New Roman" w:hAnsi="Styrene B" w:cs="Times New Roman"/>
          <w:kern w:val="36"/>
        </w:rPr>
        <w:t xml:space="preserve">5,935 </w:t>
      </w:r>
      <w:r w:rsidR="00912BA2">
        <w:rPr>
          <w:rFonts w:ascii="Styrene B" w:eastAsia="Times New Roman" w:hAnsi="Styrene B" w:cs="Times New Roman"/>
          <w:kern w:val="36"/>
        </w:rPr>
        <w:t xml:space="preserve">ballots were rejected. In total, </w:t>
      </w:r>
      <w:r w:rsidR="00AB3DD0" w:rsidRPr="00AB3DD0">
        <w:rPr>
          <w:rFonts w:ascii="Styrene B" w:eastAsia="Times New Roman" w:hAnsi="Styrene B" w:cs="Times New Roman"/>
          <w:kern w:val="36"/>
        </w:rPr>
        <w:t>47</w:t>
      </w:r>
      <w:r w:rsidR="00AB3DD0">
        <w:rPr>
          <w:rFonts w:ascii="Styrene B" w:eastAsia="Times New Roman" w:hAnsi="Styrene B" w:cs="Times New Roman"/>
          <w:kern w:val="36"/>
        </w:rPr>
        <w:t>,</w:t>
      </w:r>
      <w:r w:rsidR="00AB3DD0" w:rsidRPr="00AB3DD0">
        <w:rPr>
          <w:rFonts w:ascii="Styrene B" w:eastAsia="Times New Roman" w:hAnsi="Styrene B" w:cs="Times New Roman"/>
          <w:kern w:val="36"/>
        </w:rPr>
        <w:t>561</w:t>
      </w:r>
      <w:r w:rsidR="00AB3DD0">
        <w:rPr>
          <w:rFonts w:ascii="Styrene B" w:eastAsia="Times New Roman" w:hAnsi="Styrene B" w:cs="Times New Roman"/>
          <w:kern w:val="36"/>
        </w:rPr>
        <w:t xml:space="preserve"> absentee ballots were counted, leading to an 81% completion rate from request to tabulation, and an 11% rejection rate based on ballots that were received by the state. </w:t>
      </w: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sidR="00FC2505">
        <w:rPr>
          <w:rFonts w:ascii="Styrene B" w:hAnsi="Styrene B"/>
          <w:noProof/>
          <w:sz w:val="24"/>
          <w:szCs w:val="24"/>
        </w:rPr>
        <w:t>1</w:t>
      </w:r>
      <w:r w:rsidRPr="0016652F">
        <w:rPr>
          <w:rFonts w:ascii="Styrene B" w:hAnsi="Styrene B"/>
          <w:sz w:val="24"/>
          <w:szCs w:val="24"/>
        </w:rPr>
        <w:fldChar w:fldCharType="end"/>
      </w:r>
      <w:r w:rsidRPr="0016652F">
        <w:rPr>
          <w:rFonts w:ascii="Styrene B" w:hAnsi="Styrene B"/>
          <w:sz w:val="24"/>
          <w:szCs w:val="24"/>
        </w:rPr>
        <w:t>. Summary of Absentee Ballots in the March 2020 Presidential Preference Primary</w:t>
      </w:r>
    </w:p>
    <w:tbl>
      <w:tblPr>
        <w:tblStyle w:val="TableGrid"/>
        <w:tblW w:w="0" w:type="auto"/>
        <w:tblLook w:val="04A0" w:firstRow="1" w:lastRow="0" w:firstColumn="1" w:lastColumn="0" w:noHBand="0" w:noVBand="1"/>
      </w:tblPr>
      <w:tblGrid>
        <w:gridCol w:w="2695"/>
        <w:gridCol w:w="1890"/>
      </w:tblGrid>
      <w:tr w:rsidR="00A9582C" w:rsidTr="00A9582C">
        <w:tc>
          <w:tcPr>
            <w:tcW w:w="2695" w:type="dxa"/>
          </w:tcPr>
          <w:p w:rsidR="00A9582C" w:rsidRPr="00A9582C" w:rsidRDefault="00A9582C" w:rsidP="00A252DF">
            <w:pPr>
              <w:spacing w:before="400" w:after="160"/>
              <w:outlineLvl w:val="0"/>
              <w:rPr>
                <w:rFonts w:ascii="Styrene B" w:eastAsia="Times New Roman" w:hAnsi="Styrene B" w:cs="Times New Roman"/>
                <w:b/>
                <w:color w:val="CC0000"/>
                <w:kern w:val="36"/>
              </w:rPr>
            </w:pPr>
            <w:r w:rsidRPr="00A9582C">
              <w:rPr>
                <w:rFonts w:ascii="Styrene B" w:eastAsia="Times New Roman" w:hAnsi="Styrene B" w:cs="Times New Roman"/>
                <w:b/>
                <w:kern w:val="36"/>
              </w:rPr>
              <w:t>Record Type</w:t>
            </w:r>
          </w:p>
        </w:tc>
        <w:tc>
          <w:tcPr>
            <w:tcW w:w="1890" w:type="dxa"/>
          </w:tcPr>
          <w:p w:rsidR="00A9582C" w:rsidRPr="00A9582C" w:rsidRDefault="00A9582C" w:rsidP="00A252DF">
            <w:pPr>
              <w:spacing w:before="400" w:after="160"/>
              <w:outlineLvl w:val="0"/>
              <w:rPr>
                <w:rFonts w:ascii="Styrene B" w:eastAsia="Times New Roman" w:hAnsi="Styrene B" w:cs="Times New Roman"/>
                <w:b/>
                <w:color w:val="CC0000"/>
                <w:kern w:val="36"/>
              </w:rPr>
            </w:pPr>
            <w:r w:rsidRPr="00A9582C">
              <w:rPr>
                <w:rFonts w:ascii="Styrene B" w:eastAsia="Times New Roman" w:hAnsi="Styrene B" w:cs="Times New Roman"/>
                <w:b/>
                <w:kern w:val="36"/>
              </w:rPr>
              <w:t>Number</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Requested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58734</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Issued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58687</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Returned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53496</w:t>
            </w:r>
          </w:p>
        </w:tc>
      </w:tr>
      <w:tr w:rsidR="00A9582C" w:rsidTr="00A9582C">
        <w:tc>
          <w:tcPr>
            <w:tcW w:w="2695" w:type="dxa"/>
          </w:tcPr>
          <w:p w:rsidR="00A9582C" w:rsidRPr="00A9582C" w:rsidRDefault="00A9582C" w:rsidP="00A252DF">
            <w:pPr>
              <w:spacing w:before="400" w:after="160"/>
              <w:outlineLvl w:val="0"/>
              <w:rPr>
                <w:rFonts w:ascii="Styrene B" w:eastAsia="Times New Roman" w:hAnsi="Styrene B" w:cs="Times New Roman"/>
                <w:kern w:val="36"/>
              </w:rPr>
            </w:pPr>
            <w:r w:rsidRPr="00A9582C">
              <w:rPr>
                <w:rFonts w:ascii="Styrene B" w:eastAsia="Times New Roman" w:hAnsi="Styrene B" w:cs="Times New Roman"/>
                <w:kern w:val="36"/>
              </w:rPr>
              <w:t>Total Rejected</w:t>
            </w:r>
          </w:p>
        </w:tc>
        <w:tc>
          <w:tcPr>
            <w:tcW w:w="1890" w:type="dxa"/>
          </w:tcPr>
          <w:p w:rsidR="00A9582C" w:rsidRPr="00A9582C" w:rsidRDefault="00A9582C" w:rsidP="00A252DF">
            <w:pPr>
              <w:spacing w:before="400" w:after="160"/>
              <w:outlineLvl w:val="0"/>
              <w:rPr>
                <w:rFonts w:ascii="Styrene B" w:eastAsia="Times New Roman" w:hAnsi="Styrene B" w:cs="Times New Roman"/>
                <w:kern w:val="36"/>
              </w:rPr>
            </w:pPr>
            <w:r w:rsidRPr="00A9582C">
              <w:rPr>
                <w:rFonts w:ascii="Styrene B" w:eastAsia="Times New Roman" w:hAnsi="Styrene B" w:cs="Times New Roman"/>
                <w:kern w:val="36"/>
              </w:rPr>
              <w:t>5935</w:t>
            </w:r>
          </w:p>
        </w:tc>
      </w:tr>
    </w:tbl>
    <w:p w:rsidR="00E062E3" w:rsidRDefault="00E062E3" w:rsidP="0041607D">
      <w:pPr>
        <w:spacing w:before="400" w:after="160" w:line="276" w:lineRule="auto"/>
        <w:outlineLvl w:val="0"/>
        <w:rPr>
          <w:rFonts w:ascii="Styrene B" w:eastAsia="Times New Roman" w:hAnsi="Styrene B" w:cs="Times New Roman"/>
          <w:color w:val="CC0000"/>
          <w:kern w:val="36"/>
          <w:sz w:val="40"/>
          <w:szCs w:val="40"/>
        </w:rPr>
      </w:pPr>
    </w:p>
    <w:p w:rsidR="00A9582C" w:rsidRPr="00AC1E07" w:rsidRDefault="00AC1E07"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Comparison to the 2018 Primary</w:t>
      </w:r>
    </w:p>
    <w:p w:rsidR="00A252DF" w:rsidRPr="007A00B9" w:rsidRDefault="00AF7EE1" w:rsidP="007A00B9">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The first analysis that was conducted was in comparing the 2020 absentee ballot participation to the 2018 absentee ballot participation by municipality. </w:t>
      </w:r>
      <w:r w:rsidR="008679B5">
        <w:rPr>
          <w:rFonts w:ascii="Styrene B" w:eastAsia="Times New Roman" w:hAnsi="Styrene B" w:cs="Times New Roman"/>
          <w:kern w:val="36"/>
        </w:rPr>
        <w:t xml:space="preserve">As can be seen in both the graph and in the top ten towns by number of ballots cast, there were generally more ballots rejected in the March 2020 primary than </w:t>
      </w:r>
      <w:r w:rsidR="00DE29A0">
        <w:rPr>
          <w:rFonts w:ascii="Styrene B" w:eastAsia="Times New Roman" w:hAnsi="Styrene B" w:cs="Times New Roman"/>
          <w:kern w:val="36"/>
        </w:rPr>
        <w:t>there</w:t>
      </w:r>
      <w:r w:rsidR="008679B5">
        <w:rPr>
          <w:rFonts w:ascii="Styrene B" w:eastAsia="Times New Roman" w:hAnsi="Styrene B" w:cs="Times New Roman"/>
          <w:kern w:val="36"/>
        </w:rPr>
        <w:t xml:space="preserve"> were in the </w:t>
      </w:r>
      <w:r w:rsidR="00DE29A0">
        <w:rPr>
          <w:rFonts w:ascii="Styrene B" w:eastAsia="Times New Roman" w:hAnsi="Styrene B" w:cs="Times New Roman"/>
          <w:kern w:val="36"/>
        </w:rPr>
        <w:t xml:space="preserve">2018 primary. </w:t>
      </w:r>
      <w:r w:rsidR="00870C7D">
        <w:rPr>
          <w:rFonts w:ascii="Styrene B" w:eastAsia="Times New Roman" w:hAnsi="Styrene B" w:cs="Times New Roman"/>
          <w:kern w:val="36"/>
        </w:rPr>
        <w:t xml:space="preserve">This can be seen in the graph below, where the data points are sized in proportion to the total number of votes cast in that municipality. </w:t>
      </w:r>
      <w:r w:rsidR="008C4DC9">
        <w:rPr>
          <w:rFonts w:ascii="Styrene B" w:eastAsia="Times New Roman" w:hAnsi="Styrene B" w:cs="Times New Roman"/>
          <w:kern w:val="36"/>
        </w:rPr>
        <w:t>Furthermore</w:t>
      </w:r>
      <w:r w:rsidR="00870C7D">
        <w:rPr>
          <w:rFonts w:ascii="Styrene B" w:eastAsia="Times New Roman" w:hAnsi="Styrene B" w:cs="Times New Roman"/>
          <w:kern w:val="36"/>
        </w:rPr>
        <w:t xml:space="preserve">, as can be seen in the table below, the top ten towns experienced several times more rejected ballots than </w:t>
      </w:r>
      <w:r w:rsidR="008C4DC9">
        <w:rPr>
          <w:rFonts w:ascii="Styrene B" w:eastAsia="Times New Roman" w:hAnsi="Styrene B" w:cs="Times New Roman"/>
          <w:kern w:val="36"/>
        </w:rPr>
        <w:t>in 2018.</w:t>
      </w:r>
    </w:p>
    <w:p w:rsidR="008679B5" w:rsidRDefault="008679B5" w:rsidP="00A252DF">
      <w:pPr>
        <w:spacing w:after="160"/>
        <w:textAlignment w:val="baseline"/>
        <w:rPr>
          <w:rFonts w:ascii="Styrene B" w:hAnsi="Styrene B"/>
        </w:rPr>
      </w:pPr>
    </w:p>
    <w:p w:rsidR="00EB159E" w:rsidRDefault="007A00B9" w:rsidP="00EB159E">
      <w:pPr>
        <w:keepNext/>
        <w:spacing w:after="160"/>
        <w:textAlignment w:val="baseline"/>
      </w:pPr>
      <w:r>
        <w:rPr>
          <w:rFonts w:ascii="Styrene B" w:hAnsi="Styrene B"/>
          <w:noProof/>
        </w:rPr>
        <w:drawing>
          <wp:inline distT="0" distB="0" distL="0" distR="0">
            <wp:extent cx="6347442" cy="4241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ent_rejected.png"/>
                    <pic:cNvPicPr/>
                  </pic:nvPicPr>
                  <pic:blipFill>
                    <a:blip r:embed="rId5">
                      <a:extLst>
                        <a:ext uri="{28A0092B-C50C-407E-A947-70E740481C1C}">
                          <a14:useLocalDpi xmlns:a14="http://schemas.microsoft.com/office/drawing/2010/main" val="0"/>
                        </a:ext>
                      </a:extLst>
                    </a:blip>
                    <a:stretch>
                      <a:fillRect/>
                    </a:stretch>
                  </pic:blipFill>
                  <pic:spPr>
                    <a:xfrm>
                      <a:off x="0" y="0"/>
                      <a:ext cx="6350086" cy="4243567"/>
                    </a:xfrm>
                    <a:prstGeom prst="rect">
                      <a:avLst/>
                    </a:prstGeom>
                  </pic:spPr>
                </pic:pic>
              </a:graphicData>
            </a:graphic>
          </wp:inline>
        </w:drawing>
      </w:r>
    </w:p>
    <w:p w:rsidR="008679B5" w:rsidRPr="00D44500" w:rsidRDefault="00EB159E" w:rsidP="00EB159E">
      <w:pPr>
        <w:pStyle w:val="Caption"/>
        <w:rPr>
          <w:rFonts w:ascii="Styrene B" w:hAnsi="Styrene B"/>
          <w:color w:val="000000" w:themeColor="text1"/>
          <w:sz w:val="24"/>
          <w:szCs w:val="24"/>
        </w:rPr>
      </w:pPr>
      <w:r w:rsidRPr="00D44500">
        <w:rPr>
          <w:rFonts w:ascii="Styrene B" w:hAnsi="Styrene B"/>
          <w:color w:val="000000" w:themeColor="text1"/>
          <w:sz w:val="24"/>
          <w:szCs w:val="24"/>
        </w:rPr>
        <w:t xml:space="preserve">Figure </w:t>
      </w:r>
      <w:r w:rsidRPr="00D44500">
        <w:rPr>
          <w:rFonts w:ascii="Styrene B" w:hAnsi="Styrene B"/>
          <w:color w:val="000000" w:themeColor="text1"/>
          <w:sz w:val="24"/>
          <w:szCs w:val="24"/>
        </w:rPr>
        <w:fldChar w:fldCharType="begin"/>
      </w:r>
      <w:r w:rsidRPr="00D44500">
        <w:rPr>
          <w:rFonts w:ascii="Styrene B" w:hAnsi="Styrene B"/>
          <w:color w:val="000000" w:themeColor="text1"/>
          <w:sz w:val="24"/>
          <w:szCs w:val="24"/>
        </w:rPr>
        <w:instrText xml:space="preserve"> SEQ Figure \* ARABIC </w:instrText>
      </w:r>
      <w:r w:rsidRPr="00D44500">
        <w:rPr>
          <w:rFonts w:ascii="Styrene B" w:hAnsi="Styrene B"/>
          <w:color w:val="000000" w:themeColor="text1"/>
          <w:sz w:val="24"/>
          <w:szCs w:val="24"/>
        </w:rPr>
        <w:fldChar w:fldCharType="separate"/>
      </w:r>
      <w:r w:rsidRPr="00D44500">
        <w:rPr>
          <w:rFonts w:ascii="Styrene B" w:hAnsi="Styrene B"/>
          <w:noProof/>
          <w:color w:val="000000" w:themeColor="text1"/>
          <w:sz w:val="24"/>
          <w:szCs w:val="24"/>
        </w:rPr>
        <w:t>1</w:t>
      </w:r>
      <w:r w:rsidRPr="00D44500">
        <w:rPr>
          <w:rFonts w:ascii="Styrene B" w:hAnsi="Styrene B"/>
          <w:color w:val="000000" w:themeColor="text1"/>
          <w:sz w:val="24"/>
          <w:szCs w:val="24"/>
        </w:rPr>
        <w:fldChar w:fldCharType="end"/>
      </w:r>
      <w:r w:rsidRPr="00D44500">
        <w:rPr>
          <w:rFonts w:ascii="Styrene B" w:hAnsi="Styrene B"/>
          <w:color w:val="000000" w:themeColor="text1"/>
          <w:sz w:val="24"/>
          <w:szCs w:val="24"/>
        </w:rPr>
        <w:t>. Pe</w:t>
      </w:r>
      <w:r w:rsidR="00D44500" w:rsidRPr="00D44500">
        <w:rPr>
          <w:rFonts w:ascii="Styrene B" w:hAnsi="Styrene B"/>
          <w:color w:val="000000" w:themeColor="text1"/>
          <w:sz w:val="24"/>
          <w:szCs w:val="24"/>
        </w:rPr>
        <w:t>rcent Rejected in 2018 and 2012</w:t>
      </w: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16652F" w:rsidRPr="00D44500" w:rsidRDefault="0016652F" w:rsidP="0016652F">
      <w:pPr>
        <w:pStyle w:val="Caption"/>
        <w:keepNext/>
        <w:rPr>
          <w:rFonts w:ascii="Styrene B" w:hAnsi="Styrene B"/>
          <w:color w:val="000000" w:themeColor="text1"/>
          <w:sz w:val="24"/>
          <w:szCs w:val="24"/>
        </w:rPr>
      </w:pPr>
      <w:r w:rsidRPr="00D44500">
        <w:rPr>
          <w:rFonts w:ascii="Styrene B" w:hAnsi="Styrene B"/>
          <w:color w:val="000000" w:themeColor="text1"/>
          <w:sz w:val="24"/>
          <w:szCs w:val="24"/>
        </w:rPr>
        <w:t xml:space="preserve">Table </w:t>
      </w:r>
      <w:r w:rsidRPr="00D44500">
        <w:rPr>
          <w:rFonts w:ascii="Styrene B" w:hAnsi="Styrene B"/>
          <w:color w:val="000000" w:themeColor="text1"/>
          <w:sz w:val="24"/>
          <w:szCs w:val="24"/>
        </w:rPr>
        <w:fldChar w:fldCharType="begin"/>
      </w:r>
      <w:r w:rsidRPr="00D44500">
        <w:rPr>
          <w:rFonts w:ascii="Styrene B" w:hAnsi="Styrene B"/>
          <w:color w:val="000000" w:themeColor="text1"/>
          <w:sz w:val="24"/>
          <w:szCs w:val="24"/>
        </w:rPr>
        <w:instrText xml:space="preserve"> SEQ Table \* ARABIC </w:instrText>
      </w:r>
      <w:r w:rsidRPr="00D44500">
        <w:rPr>
          <w:rFonts w:ascii="Styrene B" w:hAnsi="Styrene B"/>
          <w:color w:val="000000" w:themeColor="text1"/>
          <w:sz w:val="24"/>
          <w:szCs w:val="24"/>
        </w:rPr>
        <w:fldChar w:fldCharType="separate"/>
      </w:r>
      <w:r w:rsidR="00FC2505">
        <w:rPr>
          <w:rFonts w:ascii="Styrene B" w:hAnsi="Styrene B"/>
          <w:noProof/>
          <w:color w:val="000000" w:themeColor="text1"/>
          <w:sz w:val="24"/>
          <w:szCs w:val="24"/>
        </w:rPr>
        <w:t>2</w:t>
      </w:r>
      <w:r w:rsidRPr="00D44500">
        <w:rPr>
          <w:rFonts w:ascii="Styrene B" w:hAnsi="Styrene B"/>
          <w:color w:val="000000" w:themeColor="text1"/>
          <w:sz w:val="24"/>
          <w:szCs w:val="24"/>
        </w:rPr>
        <w:fldChar w:fldCharType="end"/>
      </w:r>
      <w:r w:rsidRPr="00D44500">
        <w:rPr>
          <w:rFonts w:ascii="Styrene B" w:hAnsi="Styrene B"/>
          <w:color w:val="000000" w:themeColor="text1"/>
          <w:sz w:val="24"/>
          <w:szCs w:val="24"/>
        </w:rPr>
        <w:t>. Rejection rates in 2020 and 2018 in the largest municipalities by number of votes.</w:t>
      </w:r>
    </w:p>
    <w:tbl>
      <w:tblPr>
        <w:tblW w:w="93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226"/>
        <w:gridCol w:w="1262"/>
        <w:gridCol w:w="1261"/>
        <w:gridCol w:w="1263"/>
        <w:gridCol w:w="1263"/>
        <w:gridCol w:w="1263"/>
        <w:gridCol w:w="1263"/>
      </w:tblGrid>
      <w:tr w:rsidR="007A00B9" w:rsidRPr="007A00B9" w:rsidTr="007A00B9">
        <w:trPr>
          <w:trHeight w:val="320"/>
        </w:trPr>
        <w:tc>
          <w:tcPr>
            <w:tcW w:w="1793"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Municipality</w:t>
            </w:r>
          </w:p>
        </w:tc>
        <w:tc>
          <w:tcPr>
            <w:tcW w:w="1262"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2020 Total</w:t>
            </w:r>
          </w:p>
        </w:tc>
        <w:tc>
          <w:tcPr>
            <w:tcW w:w="1261"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2018 Total</w:t>
            </w:r>
          </w:p>
        </w:tc>
        <w:tc>
          <w:tcPr>
            <w:tcW w:w="1261"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2020 Rejected</w:t>
            </w:r>
          </w:p>
        </w:tc>
        <w:tc>
          <w:tcPr>
            <w:tcW w:w="1261"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2018 Rejected</w:t>
            </w:r>
          </w:p>
        </w:tc>
        <w:tc>
          <w:tcPr>
            <w:tcW w:w="1261"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2018 Rejected Percent</w:t>
            </w:r>
          </w:p>
        </w:tc>
        <w:tc>
          <w:tcPr>
            <w:tcW w:w="1261"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2020 Rejected Percent</w:t>
            </w:r>
          </w:p>
        </w:tc>
      </w:tr>
      <w:tr w:rsidR="007A00B9" w:rsidRPr="007A00B9" w:rsidTr="007A00B9">
        <w:trPr>
          <w:trHeight w:val="320"/>
        </w:trPr>
        <w:tc>
          <w:tcPr>
            <w:tcW w:w="1793"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PORTLAND</w:t>
            </w:r>
          </w:p>
        </w:tc>
        <w:tc>
          <w:tcPr>
            <w:tcW w:w="1262"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4526</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1959</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552</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12</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0.61%</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12.20%</w:t>
            </w:r>
          </w:p>
        </w:tc>
      </w:tr>
      <w:tr w:rsidR="007A00B9" w:rsidRPr="007A00B9" w:rsidTr="007A00B9">
        <w:trPr>
          <w:trHeight w:val="320"/>
        </w:trPr>
        <w:tc>
          <w:tcPr>
            <w:tcW w:w="1793"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SCARBOROUGH</w:t>
            </w:r>
          </w:p>
        </w:tc>
        <w:tc>
          <w:tcPr>
            <w:tcW w:w="1262"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2021</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1707</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126</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5</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0.29%</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6.23%</w:t>
            </w:r>
          </w:p>
        </w:tc>
      </w:tr>
      <w:tr w:rsidR="007A00B9" w:rsidRPr="007A00B9" w:rsidTr="007A00B9">
        <w:trPr>
          <w:trHeight w:val="320"/>
        </w:trPr>
        <w:tc>
          <w:tcPr>
            <w:tcW w:w="1793"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BRUNSWICK</w:t>
            </w:r>
          </w:p>
        </w:tc>
        <w:tc>
          <w:tcPr>
            <w:tcW w:w="1262"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1736</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1114</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160</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2</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0.18%</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9.22%</w:t>
            </w:r>
          </w:p>
        </w:tc>
      </w:tr>
      <w:tr w:rsidR="007A00B9" w:rsidRPr="007A00B9" w:rsidTr="007A00B9">
        <w:trPr>
          <w:trHeight w:val="320"/>
        </w:trPr>
        <w:tc>
          <w:tcPr>
            <w:tcW w:w="1793"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YORK</w:t>
            </w:r>
          </w:p>
        </w:tc>
        <w:tc>
          <w:tcPr>
            <w:tcW w:w="1262"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1558</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768</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94</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0.13%</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6.03%</w:t>
            </w:r>
          </w:p>
        </w:tc>
      </w:tr>
      <w:tr w:rsidR="007A00B9" w:rsidRPr="007A00B9" w:rsidTr="007A00B9">
        <w:trPr>
          <w:trHeight w:val="320"/>
        </w:trPr>
        <w:tc>
          <w:tcPr>
            <w:tcW w:w="1793"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SOUTH PORTLAND</w:t>
            </w:r>
          </w:p>
        </w:tc>
        <w:tc>
          <w:tcPr>
            <w:tcW w:w="1262"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1540</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710</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141</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6</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0.85%</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9.16%</w:t>
            </w:r>
          </w:p>
        </w:tc>
      </w:tr>
      <w:tr w:rsidR="007A00B9" w:rsidRPr="007A00B9" w:rsidTr="007A00B9">
        <w:trPr>
          <w:trHeight w:val="320"/>
        </w:trPr>
        <w:tc>
          <w:tcPr>
            <w:tcW w:w="1793"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BANGOR</w:t>
            </w:r>
          </w:p>
        </w:tc>
        <w:tc>
          <w:tcPr>
            <w:tcW w:w="1262"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1430</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1199</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145</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9</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0.75%</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10.14%</w:t>
            </w:r>
          </w:p>
        </w:tc>
      </w:tr>
      <w:tr w:rsidR="007A00B9" w:rsidRPr="007A00B9" w:rsidTr="007A00B9">
        <w:trPr>
          <w:trHeight w:val="320"/>
        </w:trPr>
        <w:tc>
          <w:tcPr>
            <w:tcW w:w="1793"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FALMOUTH</w:t>
            </w:r>
          </w:p>
        </w:tc>
        <w:tc>
          <w:tcPr>
            <w:tcW w:w="1262"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1303</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809</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103</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6</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0.74%</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7.90%</w:t>
            </w:r>
          </w:p>
        </w:tc>
      </w:tr>
      <w:tr w:rsidR="007A00B9" w:rsidRPr="007A00B9" w:rsidTr="007A00B9">
        <w:trPr>
          <w:trHeight w:val="320"/>
        </w:trPr>
        <w:tc>
          <w:tcPr>
            <w:tcW w:w="1793"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CAPE ELIZABETH</w:t>
            </w:r>
          </w:p>
        </w:tc>
        <w:tc>
          <w:tcPr>
            <w:tcW w:w="1262"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1296</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860</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127</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2</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0.23%</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9.80%</w:t>
            </w:r>
          </w:p>
        </w:tc>
      </w:tr>
      <w:tr w:rsidR="007A00B9" w:rsidRPr="007A00B9" w:rsidTr="007A00B9">
        <w:trPr>
          <w:trHeight w:val="320"/>
        </w:trPr>
        <w:tc>
          <w:tcPr>
            <w:tcW w:w="1793"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CUMBERLAND</w:t>
            </w:r>
          </w:p>
        </w:tc>
        <w:tc>
          <w:tcPr>
            <w:tcW w:w="1262"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1252</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627</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85</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4</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0.64%</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6.79%</w:t>
            </w:r>
          </w:p>
        </w:tc>
      </w:tr>
      <w:tr w:rsidR="007A00B9" w:rsidRPr="007A00B9" w:rsidTr="007A00B9">
        <w:trPr>
          <w:trHeight w:val="320"/>
        </w:trPr>
        <w:tc>
          <w:tcPr>
            <w:tcW w:w="1793" w:type="dxa"/>
            <w:shd w:val="clear" w:color="auto" w:fill="auto"/>
            <w:noWrap/>
            <w:vAlign w:val="bottom"/>
            <w:hideMark/>
          </w:tcPr>
          <w:p w:rsidR="007A00B9" w:rsidRPr="007A00B9" w:rsidRDefault="007A00B9" w:rsidP="007A00B9">
            <w:pPr>
              <w:rPr>
                <w:rFonts w:ascii="Styrene B" w:eastAsia="Times New Roman" w:hAnsi="Styrene B" w:cs="Calibri"/>
                <w:color w:val="000000"/>
              </w:rPr>
            </w:pPr>
            <w:r w:rsidRPr="007A00B9">
              <w:rPr>
                <w:rFonts w:ascii="Styrene B" w:eastAsia="Times New Roman" w:hAnsi="Styrene B" w:cs="Calibri"/>
                <w:color w:val="000000"/>
              </w:rPr>
              <w:t>LEWISTON</w:t>
            </w:r>
          </w:p>
        </w:tc>
        <w:tc>
          <w:tcPr>
            <w:tcW w:w="1262"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1244</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913</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127</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7</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0.77%</w:t>
            </w:r>
          </w:p>
        </w:tc>
        <w:tc>
          <w:tcPr>
            <w:tcW w:w="1261" w:type="dxa"/>
            <w:shd w:val="clear" w:color="auto" w:fill="auto"/>
            <w:noWrap/>
            <w:vAlign w:val="bottom"/>
            <w:hideMark/>
          </w:tcPr>
          <w:p w:rsidR="007A00B9" w:rsidRPr="007A00B9" w:rsidRDefault="007A00B9" w:rsidP="007A00B9">
            <w:pPr>
              <w:jc w:val="right"/>
              <w:rPr>
                <w:rFonts w:ascii="Styrene B" w:eastAsia="Times New Roman" w:hAnsi="Styrene B" w:cs="Calibri"/>
                <w:color w:val="000000"/>
              </w:rPr>
            </w:pPr>
            <w:r w:rsidRPr="007A00B9">
              <w:rPr>
                <w:rFonts w:ascii="Styrene B" w:eastAsia="Times New Roman" w:hAnsi="Styrene B" w:cs="Calibri"/>
                <w:color w:val="000000"/>
              </w:rPr>
              <w:t>10.21%</w:t>
            </w:r>
          </w:p>
        </w:tc>
      </w:tr>
    </w:tbl>
    <w:p w:rsidR="008D28F0" w:rsidRDefault="008D28F0" w:rsidP="00A252DF">
      <w:pPr>
        <w:spacing w:after="160"/>
        <w:textAlignment w:val="baseline"/>
        <w:rPr>
          <w:rFonts w:ascii="Styrene B" w:hAnsi="Styrene B"/>
        </w:rPr>
      </w:pPr>
    </w:p>
    <w:p w:rsidR="005579B0" w:rsidRDefault="00EB159E" w:rsidP="00A252DF">
      <w:pPr>
        <w:spacing w:after="160"/>
        <w:textAlignment w:val="baseline"/>
        <w:rPr>
          <w:rFonts w:ascii="Styrene B" w:hAnsi="Styrene B"/>
        </w:rPr>
      </w:pPr>
      <w:r>
        <w:rPr>
          <w:rFonts w:ascii="Styrene B" w:hAnsi="Styrene B"/>
          <w:noProof/>
        </w:rPr>
        <w:drawing>
          <wp:inline distT="0" distB="0" distL="0" distR="0">
            <wp:extent cx="2688336" cy="270662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_rejectionrate.png"/>
                    <pic:cNvPicPr/>
                  </pic:nvPicPr>
                  <pic:blipFill>
                    <a:blip r:embed="rId6">
                      <a:extLst>
                        <a:ext uri="{28A0092B-C50C-407E-A947-70E740481C1C}">
                          <a14:useLocalDpi xmlns:a14="http://schemas.microsoft.com/office/drawing/2010/main" val="0"/>
                        </a:ext>
                      </a:extLst>
                    </a:blip>
                    <a:stretch>
                      <a:fillRect/>
                    </a:stretch>
                  </pic:blipFill>
                  <pic:spPr>
                    <a:xfrm>
                      <a:off x="0" y="0"/>
                      <a:ext cx="2688336" cy="2706624"/>
                    </a:xfrm>
                    <a:prstGeom prst="rect">
                      <a:avLst/>
                    </a:prstGeom>
                  </pic:spPr>
                </pic:pic>
              </a:graphicData>
            </a:graphic>
          </wp:inline>
        </w:drawing>
      </w:r>
      <w:r>
        <w:rPr>
          <w:rFonts w:ascii="Styrene B" w:hAnsi="Styrene B"/>
          <w:noProof/>
        </w:rPr>
        <w:drawing>
          <wp:inline distT="0" distB="0" distL="0" distR="0">
            <wp:extent cx="2688336" cy="270662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_rejectionrate.png"/>
                    <pic:cNvPicPr/>
                  </pic:nvPicPr>
                  <pic:blipFill>
                    <a:blip r:embed="rId7">
                      <a:extLst>
                        <a:ext uri="{28A0092B-C50C-407E-A947-70E740481C1C}">
                          <a14:useLocalDpi xmlns:a14="http://schemas.microsoft.com/office/drawing/2010/main" val="0"/>
                        </a:ext>
                      </a:extLst>
                    </a:blip>
                    <a:stretch>
                      <a:fillRect/>
                    </a:stretch>
                  </pic:blipFill>
                  <pic:spPr>
                    <a:xfrm>
                      <a:off x="0" y="0"/>
                      <a:ext cx="2688336" cy="2706624"/>
                    </a:xfrm>
                    <a:prstGeom prst="rect">
                      <a:avLst/>
                    </a:prstGeom>
                  </pic:spPr>
                </pic:pic>
              </a:graphicData>
            </a:graphic>
          </wp:inline>
        </w:drawing>
      </w:r>
    </w:p>
    <w:p w:rsidR="005579B0" w:rsidRDefault="004807EB" w:rsidP="00A252DF">
      <w:pPr>
        <w:spacing w:after="160"/>
        <w:textAlignment w:val="baseline"/>
        <w:rPr>
          <w:rFonts w:ascii="Styrene B" w:hAnsi="Styrene B"/>
        </w:rPr>
      </w:pPr>
      <w:r>
        <w:rPr>
          <w:rFonts w:ascii="Styrene B" w:hAnsi="Styrene B"/>
        </w:rPr>
        <w:t xml:space="preserve">Figure 2. Absentee ballot rejection rates for June 2018 and March 2020 primaries in Maine. Note that most “municipalities” do not have residents. </w:t>
      </w:r>
    </w:p>
    <w:p w:rsidR="005579B0" w:rsidRDefault="005579B0" w:rsidP="00A252DF">
      <w:pPr>
        <w:spacing w:after="160"/>
        <w:textAlignment w:val="baseline"/>
        <w:rPr>
          <w:rFonts w:ascii="Styrene B" w:hAnsi="Styrene B"/>
        </w:rPr>
      </w:pPr>
    </w:p>
    <w:p w:rsidR="005579B0" w:rsidRDefault="005579B0" w:rsidP="00A252DF">
      <w:pPr>
        <w:spacing w:after="160"/>
        <w:textAlignment w:val="baseline"/>
        <w:rPr>
          <w:rFonts w:ascii="Styrene B" w:hAnsi="Styrene B"/>
        </w:rPr>
      </w:pPr>
    </w:p>
    <w:p w:rsidR="0041607D" w:rsidRDefault="00B321E0"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lastRenderedPageBreak/>
        <w:t xml:space="preserve">Reasons for Rejected Ballots </w:t>
      </w:r>
    </w:p>
    <w:p w:rsidR="007E4CF9" w:rsidRPr="00D44500" w:rsidRDefault="0041607D" w:rsidP="00D44500">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From the absentee voter file, we can find the reasons for each ballot rejections, which are shown in the table below. </w:t>
      </w:r>
      <w:r w:rsidR="00B321E0">
        <w:rPr>
          <w:rFonts w:ascii="Styrene B" w:eastAsia="Times New Roman" w:hAnsi="Styrene B" w:cs="Times New Roman"/>
          <w:kern w:val="36"/>
        </w:rPr>
        <w:t xml:space="preserve">The vast majority of ballots rejected were a result </w:t>
      </w:r>
      <w:proofErr w:type="gramStart"/>
      <w:r w:rsidR="00B321E0">
        <w:rPr>
          <w:rFonts w:ascii="Styrene B" w:eastAsia="Times New Roman" w:hAnsi="Styrene B" w:cs="Times New Roman"/>
          <w:kern w:val="36"/>
        </w:rPr>
        <w:t>of  “</w:t>
      </w:r>
      <w:proofErr w:type="gramEnd"/>
      <w:r w:rsidR="00B321E0">
        <w:rPr>
          <w:rFonts w:ascii="Styrene B" w:eastAsia="Times New Roman" w:hAnsi="Styrene B" w:cs="Times New Roman"/>
          <w:kern w:val="36"/>
        </w:rPr>
        <w:t xml:space="preserve">ballot not returned by deadline” according to the data provided by the Secretary of State; this reason accounted for 5,064 of the 5,935 rejected ballots. Another 178 rejections were due to the ballots not being received until after the deadline. It should be noted that the state of Maine requires that ballots be </w:t>
      </w:r>
      <w:hyperlink r:id="rId8" w:history="1">
        <w:r w:rsidR="00B321E0" w:rsidRPr="00B321E0">
          <w:rPr>
            <w:rStyle w:val="Hyperlink"/>
            <w:rFonts w:ascii="Styrene B" w:eastAsia="Times New Roman" w:hAnsi="Styrene B" w:cs="Times New Roman"/>
            <w:kern w:val="36"/>
          </w:rPr>
          <w:t xml:space="preserve">received </w:t>
        </w:r>
        <w:r w:rsidR="00B321E0" w:rsidRPr="00B321E0">
          <w:rPr>
            <w:rStyle w:val="Hyperlink"/>
            <w:rFonts w:ascii="Styrene B" w:eastAsia="Times New Roman" w:hAnsi="Styrene B" w:cs="Times New Roman"/>
            <w:kern w:val="36"/>
          </w:rPr>
          <w:t>b</w:t>
        </w:r>
        <w:r w:rsidR="00B321E0" w:rsidRPr="00B321E0">
          <w:rPr>
            <w:rStyle w:val="Hyperlink"/>
            <w:rFonts w:ascii="Styrene B" w:eastAsia="Times New Roman" w:hAnsi="Styrene B" w:cs="Times New Roman"/>
            <w:kern w:val="36"/>
          </w:rPr>
          <w:t>efore election day</w:t>
        </w:r>
      </w:hyperlink>
      <w:r w:rsidR="00B321E0">
        <w:rPr>
          <w:rFonts w:ascii="Styrene B" w:eastAsia="Times New Roman" w:hAnsi="Styrene B" w:cs="Times New Roman"/>
          <w:kern w:val="36"/>
        </w:rPr>
        <w:t>; ballots postmarked before election day and received after are rejected by the state as “</w:t>
      </w:r>
      <w:r w:rsidR="00B321E0">
        <w:rPr>
          <w:rFonts w:ascii="Styrene B" w:hAnsi="Styrene B"/>
        </w:rPr>
        <w:t xml:space="preserve">Received after Deadline Date.” </w:t>
      </w:r>
    </w:p>
    <w:p w:rsidR="007E4CF9" w:rsidRDefault="007E4CF9"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sidR="00FC2505">
        <w:rPr>
          <w:rFonts w:ascii="Styrene B" w:hAnsi="Styrene B"/>
          <w:noProof/>
          <w:sz w:val="24"/>
          <w:szCs w:val="24"/>
        </w:rPr>
        <w:t>3</w:t>
      </w:r>
      <w:r w:rsidRPr="0016652F">
        <w:rPr>
          <w:rFonts w:ascii="Styrene B" w:hAnsi="Styrene B"/>
          <w:sz w:val="24"/>
          <w:szCs w:val="24"/>
        </w:rPr>
        <w:fldChar w:fldCharType="end"/>
      </w:r>
      <w:r w:rsidRPr="0016652F">
        <w:rPr>
          <w:rFonts w:ascii="Styrene B" w:hAnsi="Styrene B"/>
          <w:sz w:val="24"/>
          <w:szCs w:val="24"/>
        </w:rPr>
        <w:t>. Reasons for Ballot Rejection in Maine.</w:t>
      </w:r>
    </w:p>
    <w:tbl>
      <w:tblPr>
        <w:tblStyle w:val="TableGrid"/>
        <w:tblW w:w="0" w:type="auto"/>
        <w:tblLook w:val="04A0" w:firstRow="1" w:lastRow="0" w:firstColumn="1" w:lastColumn="0" w:noHBand="0" w:noVBand="1"/>
      </w:tblPr>
      <w:tblGrid>
        <w:gridCol w:w="1842"/>
        <w:gridCol w:w="1300"/>
      </w:tblGrid>
      <w:tr w:rsidR="007E4CF9" w:rsidRPr="007E4CF9" w:rsidTr="0016652F">
        <w:trPr>
          <w:trHeight w:val="320"/>
        </w:trPr>
        <w:tc>
          <w:tcPr>
            <w:tcW w:w="1842"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Reason for Rejection</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Number of Rejected</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Aid Cert. Not Completed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w:t>
            </w:r>
          </w:p>
        </w:tc>
      </w:tr>
      <w:tr w:rsidR="007E4CF9" w:rsidRPr="007E4CF9" w:rsidTr="0016652F">
        <w:trPr>
          <w:trHeight w:val="320"/>
        </w:trPr>
        <w:tc>
          <w:tcPr>
            <w:tcW w:w="1842"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B</w:t>
            </w:r>
            <w:r w:rsidR="0041607D">
              <w:rPr>
                <w:rFonts w:ascii="Styrene B" w:hAnsi="Styrene B"/>
              </w:rPr>
              <w:t>allot not returned by deadline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5064</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Ballot Undeliverable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90</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Duplicate Ballot Received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22</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Envelope not Signed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234</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Not Enrolled when Necessary</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3</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Other</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207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 xml:space="preserve">Received after </w:t>
            </w:r>
            <w:r>
              <w:rPr>
                <w:rFonts w:ascii="Styrene B" w:hAnsi="Styrene B"/>
              </w:rPr>
              <w:lastRenderedPageBreak/>
              <w:t>Deadline Date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lastRenderedPageBreak/>
              <w:t>178</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Spoiled by Voter</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87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Signature does not Match</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Voted in Person</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32</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Witness Certificate not Properly Completed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9</w:t>
            </w:r>
          </w:p>
        </w:tc>
      </w:tr>
    </w:tbl>
    <w:p w:rsidR="007E4CF9" w:rsidRDefault="007E4CF9" w:rsidP="00A252DF">
      <w:pPr>
        <w:spacing w:after="160"/>
        <w:textAlignment w:val="baseline"/>
        <w:rPr>
          <w:rFonts w:ascii="Styrene B" w:hAnsi="Styrene B"/>
        </w:rPr>
      </w:pPr>
    </w:p>
    <w:p w:rsidR="00B321E0" w:rsidRDefault="00B321E0"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sidR="00FC2505">
        <w:rPr>
          <w:rFonts w:ascii="Styrene B" w:hAnsi="Styrene B"/>
          <w:noProof/>
          <w:sz w:val="24"/>
          <w:szCs w:val="24"/>
        </w:rPr>
        <w:t>4</w:t>
      </w:r>
      <w:r w:rsidRPr="0016652F">
        <w:rPr>
          <w:rFonts w:ascii="Styrene B" w:hAnsi="Styrene B"/>
          <w:sz w:val="24"/>
          <w:szCs w:val="24"/>
        </w:rPr>
        <w:fldChar w:fldCharType="end"/>
      </w:r>
      <w:r w:rsidRPr="0016652F">
        <w:rPr>
          <w:rFonts w:ascii="Styrene B" w:hAnsi="Styrene B"/>
          <w:sz w:val="24"/>
          <w:szCs w:val="24"/>
        </w:rPr>
        <w:t>. Reasons for Absentee Ballot Rejection in Municipalities with Most Rejections</w:t>
      </w:r>
    </w:p>
    <w:tbl>
      <w:tblPr>
        <w:tblStyle w:val="TableGrid"/>
        <w:tblW w:w="11798" w:type="dxa"/>
        <w:tblInd w:w="-1175" w:type="dxa"/>
        <w:tblLook w:val="04A0" w:firstRow="1" w:lastRow="0" w:firstColumn="1" w:lastColumn="0" w:noHBand="0" w:noVBand="1"/>
      </w:tblPr>
      <w:tblGrid>
        <w:gridCol w:w="2071"/>
        <w:gridCol w:w="949"/>
        <w:gridCol w:w="745"/>
        <w:gridCol w:w="733"/>
        <w:gridCol w:w="735"/>
        <w:gridCol w:w="732"/>
        <w:gridCol w:w="718"/>
        <w:gridCol w:w="741"/>
        <w:gridCol w:w="738"/>
        <w:gridCol w:w="730"/>
        <w:gridCol w:w="713"/>
        <w:gridCol w:w="773"/>
        <w:gridCol w:w="622"/>
        <w:gridCol w:w="798"/>
      </w:tblGrid>
      <w:tr w:rsidR="00D90E19" w:rsidRPr="00D90E19" w:rsidTr="0016652F">
        <w:trPr>
          <w:trHeight w:val="320"/>
        </w:trPr>
        <w:tc>
          <w:tcPr>
            <w:tcW w:w="2071"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Municipality</w:t>
            </w:r>
          </w:p>
        </w:tc>
        <w:tc>
          <w:tcPr>
            <w:tcW w:w="949"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 xml:space="preserve">Total </w:t>
            </w:r>
            <w:proofErr w:type="spellStart"/>
            <w:r w:rsidRPr="00E5372B">
              <w:rPr>
                <w:rFonts w:ascii="Styrene B" w:hAnsi="Styrene B"/>
                <w:b/>
                <w:sz w:val="22"/>
                <w:szCs w:val="22"/>
              </w:rPr>
              <w:t>Rej</w:t>
            </w:r>
            <w:proofErr w:type="spellEnd"/>
          </w:p>
        </w:tc>
        <w:tc>
          <w:tcPr>
            <w:tcW w:w="745"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BND</w:t>
            </w:r>
          </w:p>
        </w:tc>
        <w:tc>
          <w:tcPr>
            <w:tcW w:w="73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ANC</w:t>
            </w:r>
          </w:p>
        </w:tc>
        <w:tc>
          <w:tcPr>
            <w:tcW w:w="735"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BRU</w:t>
            </w:r>
          </w:p>
        </w:tc>
        <w:tc>
          <w:tcPr>
            <w:tcW w:w="732"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DBR</w:t>
            </w:r>
          </w:p>
        </w:tc>
        <w:tc>
          <w:tcPr>
            <w:tcW w:w="71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ENS</w:t>
            </w:r>
          </w:p>
        </w:tc>
        <w:tc>
          <w:tcPr>
            <w:tcW w:w="741"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NEN</w:t>
            </w:r>
          </w:p>
        </w:tc>
        <w:tc>
          <w:tcPr>
            <w:tcW w:w="73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OTH</w:t>
            </w:r>
          </w:p>
        </w:tc>
        <w:tc>
          <w:tcPr>
            <w:tcW w:w="730"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RAD</w:t>
            </w:r>
          </w:p>
        </w:tc>
        <w:tc>
          <w:tcPr>
            <w:tcW w:w="71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SBV</w:t>
            </w:r>
          </w:p>
        </w:tc>
        <w:tc>
          <w:tcPr>
            <w:tcW w:w="77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SNM</w:t>
            </w:r>
          </w:p>
        </w:tc>
        <w:tc>
          <w:tcPr>
            <w:tcW w:w="622"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VIP</w:t>
            </w:r>
          </w:p>
        </w:tc>
        <w:tc>
          <w:tcPr>
            <w:tcW w:w="79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WNC</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PORTLAND</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552</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512</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18</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BRUNSWI</w:t>
            </w:r>
            <w:r>
              <w:rPr>
                <w:rFonts w:ascii="Styrene B" w:hAnsi="Styrene B"/>
                <w:sz w:val="20"/>
                <w:szCs w:val="20"/>
              </w:rPr>
              <w:t>C</w:t>
            </w:r>
            <w:r w:rsidRPr="00D90E19">
              <w:rPr>
                <w:rFonts w:ascii="Styrene B" w:hAnsi="Styrene B"/>
                <w:sz w:val="20"/>
                <w:szCs w:val="20"/>
              </w:rPr>
              <w:t>K</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160</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134</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BANGOR</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145</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133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7</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SOUTH PORTLAND</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141</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CAPE ELIZABETH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LEWISTON</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110</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SCARBOROUGH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126</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116</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YARMOUTH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105</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FALMOUTH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91</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GORHAM</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88</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bl>
    <w:p w:rsidR="00B321E0" w:rsidRDefault="00B321E0" w:rsidP="00A252DF">
      <w:pPr>
        <w:spacing w:after="160"/>
        <w:textAlignment w:val="baseline"/>
        <w:rPr>
          <w:rFonts w:ascii="Styrene B" w:hAnsi="Styrene B"/>
        </w:rPr>
      </w:pPr>
    </w:p>
    <w:p w:rsidR="00B14E55" w:rsidRDefault="00B14E55" w:rsidP="00A252DF">
      <w:pPr>
        <w:spacing w:after="160"/>
        <w:textAlignment w:val="baseline"/>
        <w:rPr>
          <w:rFonts w:ascii="Styrene B" w:hAnsi="Styrene B"/>
        </w:rPr>
      </w:pPr>
    </w:p>
    <w:p w:rsidR="00AC5EF4" w:rsidRDefault="00AC5EF4" w:rsidP="00AC5EF4">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lastRenderedPageBreak/>
        <w:t>New Postal Voters</w:t>
      </w:r>
      <w:r w:rsidR="008C72D1">
        <w:rPr>
          <w:rFonts w:ascii="Styrene B" w:eastAsia="Times New Roman" w:hAnsi="Styrene B" w:cs="Times New Roman"/>
          <w:color w:val="CC0000"/>
          <w:kern w:val="36"/>
          <w:sz w:val="40"/>
          <w:szCs w:val="40"/>
        </w:rPr>
        <w:t>: Driving the Rate of Rejection</w:t>
      </w:r>
    </w:p>
    <w:p w:rsidR="008C72D1" w:rsidRDefault="00AC5EF4" w:rsidP="00AC5EF4">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Next, I looked more closely at individuals who voted by mail for the first time in Maine. Due to data limitations, we cannot ascertain that these voters were first-time voters, only that they have never voted by mail in the state of Maine prior to the 2020 presidential preference primary election. I find that new voters made up approximately </w:t>
      </w:r>
      <w:r w:rsidRPr="00AC5EF4">
        <w:rPr>
          <w:rFonts w:ascii="Styrene B" w:eastAsia="Times New Roman" w:hAnsi="Styrene B" w:cs="Times New Roman"/>
          <w:kern w:val="36"/>
        </w:rPr>
        <w:t>19</w:t>
      </w:r>
      <w:r>
        <w:rPr>
          <w:rFonts w:ascii="Styrene B" w:eastAsia="Times New Roman" w:hAnsi="Styrene B" w:cs="Times New Roman"/>
          <w:kern w:val="36"/>
        </w:rPr>
        <w:t xml:space="preserve">% of all voters who voted by mail in the 2020 presidential preference primary. Of these, </w:t>
      </w:r>
      <w:r w:rsidRPr="00AC5EF4">
        <w:rPr>
          <w:rFonts w:ascii="Styrene B" w:eastAsia="Times New Roman" w:hAnsi="Styrene B" w:cs="Times New Roman"/>
          <w:kern w:val="36"/>
        </w:rPr>
        <w:t>4691</w:t>
      </w:r>
      <w:r>
        <w:rPr>
          <w:rFonts w:ascii="Styrene B" w:eastAsia="Times New Roman" w:hAnsi="Styrene B" w:cs="Times New Roman"/>
          <w:kern w:val="36"/>
        </w:rPr>
        <w:t xml:space="preserve"> (</w:t>
      </w:r>
      <w:r w:rsidRPr="00AC5EF4">
        <w:rPr>
          <w:rFonts w:ascii="Styrene B" w:eastAsia="Times New Roman" w:hAnsi="Styrene B" w:cs="Times New Roman"/>
          <w:kern w:val="36"/>
        </w:rPr>
        <w:t>41</w:t>
      </w:r>
      <w:r>
        <w:rPr>
          <w:rFonts w:ascii="Styrene B" w:eastAsia="Times New Roman" w:hAnsi="Styrene B" w:cs="Times New Roman"/>
          <w:kern w:val="36"/>
        </w:rPr>
        <w:t xml:space="preserve">%) were rejected, as opposed to </w:t>
      </w:r>
      <w:proofErr w:type="gramStart"/>
      <w:r w:rsidRPr="00AC5EF4">
        <w:rPr>
          <w:rFonts w:ascii="Styrene B" w:eastAsia="Times New Roman" w:hAnsi="Styrene B" w:cs="Times New Roman"/>
          <w:kern w:val="36"/>
        </w:rPr>
        <w:t>1244</w:t>
      </w:r>
      <w:r>
        <w:rPr>
          <w:rFonts w:ascii="Styrene B" w:eastAsia="Times New Roman" w:hAnsi="Styrene B" w:cs="Times New Roman"/>
          <w:kern w:val="36"/>
        </w:rPr>
        <w:t xml:space="preserve">  (</w:t>
      </w:r>
      <w:proofErr w:type="gramEnd"/>
      <w:r>
        <w:rPr>
          <w:rFonts w:ascii="Styrene B" w:eastAsia="Times New Roman" w:hAnsi="Styrene B" w:cs="Times New Roman"/>
          <w:kern w:val="36"/>
        </w:rPr>
        <w:t xml:space="preserve">2.6%) of ballots cast by voters who had used absentee ballots previously. </w:t>
      </w:r>
    </w:p>
    <w:p w:rsidR="00F94B47" w:rsidRDefault="00F94B47" w:rsidP="00AC5EF4">
      <w:pPr>
        <w:spacing w:before="400" w:after="160" w:line="276" w:lineRule="auto"/>
        <w:outlineLvl w:val="0"/>
        <w:rPr>
          <w:rFonts w:ascii="Styrene B" w:eastAsia="Times New Roman" w:hAnsi="Styrene B" w:cs="Times New Roman"/>
          <w:kern w:val="36"/>
        </w:rPr>
      </w:pPr>
    </w:p>
    <w:p w:rsidR="00FC2505" w:rsidRPr="00FC2505" w:rsidRDefault="00FC2505" w:rsidP="00FC2505">
      <w:pPr>
        <w:pStyle w:val="Caption"/>
        <w:keepNext/>
        <w:rPr>
          <w:rFonts w:ascii="Styrene B" w:hAnsi="Styrene B"/>
          <w:color w:val="000000" w:themeColor="text1"/>
          <w:sz w:val="24"/>
          <w:szCs w:val="24"/>
        </w:rPr>
      </w:pPr>
      <w:r w:rsidRPr="00FC2505">
        <w:rPr>
          <w:rFonts w:ascii="Styrene B" w:hAnsi="Styrene B"/>
          <w:color w:val="000000" w:themeColor="text1"/>
          <w:sz w:val="24"/>
          <w:szCs w:val="24"/>
        </w:rPr>
        <w:t xml:space="preserve">Table </w:t>
      </w:r>
      <w:r w:rsidRPr="00FC2505">
        <w:rPr>
          <w:rFonts w:ascii="Styrene B" w:hAnsi="Styrene B"/>
          <w:color w:val="000000" w:themeColor="text1"/>
          <w:sz w:val="24"/>
          <w:szCs w:val="24"/>
        </w:rPr>
        <w:fldChar w:fldCharType="begin"/>
      </w:r>
      <w:r w:rsidRPr="00FC2505">
        <w:rPr>
          <w:rFonts w:ascii="Styrene B" w:hAnsi="Styrene B"/>
          <w:color w:val="000000" w:themeColor="text1"/>
          <w:sz w:val="24"/>
          <w:szCs w:val="24"/>
        </w:rPr>
        <w:instrText xml:space="preserve"> SEQ Table \* ARABIC </w:instrText>
      </w:r>
      <w:r w:rsidRPr="00FC2505">
        <w:rPr>
          <w:rFonts w:ascii="Styrene B" w:hAnsi="Styrene B"/>
          <w:color w:val="000000" w:themeColor="text1"/>
          <w:sz w:val="24"/>
          <w:szCs w:val="24"/>
        </w:rPr>
        <w:fldChar w:fldCharType="separate"/>
      </w:r>
      <w:r w:rsidRPr="00FC2505">
        <w:rPr>
          <w:rFonts w:ascii="Styrene B" w:hAnsi="Styrene B"/>
          <w:noProof/>
          <w:color w:val="000000" w:themeColor="text1"/>
          <w:sz w:val="24"/>
          <w:szCs w:val="24"/>
        </w:rPr>
        <w:t>5</w:t>
      </w:r>
      <w:r w:rsidRPr="00FC2505">
        <w:rPr>
          <w:rFonts w:ascii="Styrene B" w:hAnsi="Styrene B"/>
          <w:color w:val="000000" w:themeColor="text1"/>
          <w:sz w:val="24"/>
          <w:szCs w:val="24"/>
        </w:rPr>
        <w:fldChar w:fldCharType="end"/>
      </w:r>
      <w:r w:rsidRPr="00FC2505">
        <w:rPr>
          <w:rFonts w:ascii="Styrene B" w:hAnsi="Styrene B"/>
          <w:color w:val="000000" w:themeColor="text1"/>
          <w:sz w:val="24"/>
          <w:szCs w:val="24"/>
        </w:rPr>
        <w:t>. Rejected absentee ballots in first-time absentee voters.</w:t>
      </w:r>
    </w:p>
    <w:tbl>
      <w:tblPr>
        <w:tblStyle w:val="TableGrid"/>
        <w:tblW w:w="0" w:type="auto"/>
        <w:tblLook w:val="04A0" w:firstRow="1" w:lastRow="0" w:firstColumn="1" w:lastColumn="0" w:noHBand="0" w:noVBand="1"/>
      </w:tblPr>
      <w:tblGrid>
        <w:gridCol w:w="2785"/>
        <w:gridCol w:w="1710"/>
        <w:gridCol w:w="1710"/>
      </w:tblGrid>
      <w:tr w:rsidR="00F94B47" w:rsidTr="002F155F">
        <w:tc>
          <w:tcPr>
            <w:tcW w:w="2785" w:type="dxa"/>
          </w:tcPr>
          <w:p w:rsidR="00F94B47" w:rsidRPr="00AC5EF4" w:rsidRDefault="00F94B47" w:rsidP="002F155F">
            <w:pPr>
              <w:spacing w:before="400" w:after="160" w:line="276" w:lineRule="auto"/>
              <w:outlineLvl w:val="0"/>
              <w:rPr>
                <w:rFonts w:ascii="Styrene B" w:eastAsia="Times New Roman" w:hAnsi="Styrene B" w:cs="Times New Roman"/>
                <w:b/>
                <w:kern w:val="36"/>
              </w:rPr>
            </w:pPr>
            <w:r w:rsidRPr="00AC5EF4">
              <w:rPr>
                <w:rFonts w:ascii="Styrene B" w:eastAsia="Times New Roman" w:hAnsi="Styrene B" w:cs="Times New Roman"/>
                <w:b/>
                <w:kern w:val="36"/>
              </w:rPr>
              <w:t>Type</w:t>
            </w:r>
          </w:p>
        </w:tc>
        <w:tc>
          <w:tcPr>
            <w:tcW w:w="1710" w:type="dxa"/>
          </w:tcPr>
          <w:p w:rsidR="00F94B47" w:rsidRPr="00AC5EF4" w:rsidRDefault="00F94B47" w:rsidP="002F155F">
            <w:pPr>
              <w:spacing w:before="400" w:after="160" w:line="276" w:lineRule="auto"/>
              <w:outlineLvl w:val="0"/>
              <w:rPr>
                <w:rFonts w:ascii="Styrene B" w:eastAsia="Times New Roman" w:hAnsi="Styrene B" w:cs="Times New Roman"/>
                <w:b/>
                <w:kern w:val="36"/>
              </w:rPr>
            </w:pPr>
            <w:r>
              <w:rPr>
                <w:rFonts w:ascii="Styrene B" w:eastAsia="Times New Roman" w:hAnsi="Styrene B" w:cs="Times New Roman"/>
                <w:b/>
                <w:kern w:val="36"/>
              </w:rPr>
              <w:t>Total Votes</w:t>
            </w:r>
          </w:p>
        </w:tc>
        <w:tc>
          <w:tcPr>
            <w:tcW w:w="1710" w:type="dxa"/>
          </w:tcPr>
          <w:p w:rsidR="00F94B47" w:rsidRDefault="00F94B47" w:rsidP="002F155F">
            <w:pPr>
              <w:spacing w:before="400" w:after="160" w:line="276" w:lineRule="auto"/>
              <w:outlineLvl w:val="0"/>
              <w:rPr>
                <w:rFonts w:ascii="Styrene B" w:eastAsia="Times New Roman" w:hAnsi="Styrene B" w:cs="Times New Roman"/>
                <w:b/>
                <w:kern w:val="36"/>
              </w:rPr>
            </w:pPr>
            <w:r>
              <w:rPr>
                <w:rFonts w:ascii="Styrene B" w:eastAsia="Times New Roman" w:hAnsi="Styrene B" w:cs="Times New Roman"/>
                <w:b/>
                <w:kern w:val="36"/>
              </w:rPr>
              <w:t>Rejected</w:t>
            </w:r>
          </w:p>
        </w:tc>
      </w:tr>
      <w:tr w:rsidR="00F94B47" w:rsidTr="002F155F">
        <w:tc>
          <w:tcPr>
            <w:tcW w:w="2785" w:type="dxa"/>
          </w:tcPr>
          <w:p w:rsidR="00F94B47" w:rsidRDefault="00F94B47" w:rsidP="002F155F">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New Voters</w:t>
            </w:r>
          </w:p>
        </w:tc>
        <w:tc>
          <w:tcPr>
            <w:tcW w:w="1710" w:type="dxa"/>
          </w:tcPr>
          <w:p w:rsidR="00F94B47" w:rsidRDefault="00F94B47" w:rsidP="002F155F">
            <w:pPr>
              <w:spacing w:before="400" w:after="160" w:line="276" w:lineRule="auto"/>
              <w:outlineLvl w:val="0"/>
              <w:rPr>
                <w:rFonts w:ascii="Styrene B" w:eastAsia="Times New Roman" w:hAnsi="Styrene B" w:cs="Times New Roman"/>
                <w:kern w:val="36"/>
              </w:rPr>
            </w:pPr>
            <w:r w:rsidRPr="00AC5EF4">
              <w:rPr>
                <w:rFonts w:ascii="Styrene B" w:eastAsia="Times New Roman" w:hAnsi="Styrene B" w:cs="Times New Roman"/>
                <w:kern w:val="36"/>
              </w:rPr>
              <w:t>11244</w:t>
            </w:r>
          </w:p>
        </w:tc>
        <w:tc>
          <w:tcPr>
            <w:tcW w:w="1710" w:type="dxa"/>
          </w:tcPr>
          <w:p w:rsidR="00F94B47" w:rsidRPr="00AC5EF4" w:rsidRDefault="00F94B47" w:rsidP="002F155F">
            <w:pPr>
              <w:spacing w:before="400" w:after="160" w:line="276" w:lineRule="auto"/>
              <w:outlineLvl w:val="0"/>
              <w:rPr>
                <w:rFonts w:ascii="Styrene B" w:eastAsia="Times New Roman" w:hAnsi="Styrene B" w:cs="Times New Roman"/>
                <w:kern w:val="36"/>
              </w:rPr>
            </w:pPr>
            <w:r w:rsidRPr="008C72D1">
              <w:rPr>
                <w:rFonts w:ascii="Styrene B" w:eastAsia="Times New Roman" w:hAnsi="Styrene B" w:cs="Times New Roman"/>
                <w:kern w:val="36"/>
              </w:rPr>
              <w:t>4691</w:t>
            </w:r>
          </w:p>
        </w:tc>
      </w:tr>
      <w:tr w:rsidR="00F94B47" w:rsidTr="002F155F">
        <w:tc>
          <w:tcPr>
            <w:tcW w:w="2785" w:type="dxa"/>
          </w:tcPr>
          <w:p w:rsidR="00F94B47" w:rsidRDefault="00F94B47" w:rsidP="002F155F">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Old Voters</w:t>
            </w:r>
          </w:p>
        </w:tc>
        <w:tc>
          <w:tcPr>
            <w:tcW w:w="1710" w:type="dxa"/>
          </w:tcPr>
          <w:p w:rsidR="00F94B47" w:rsidRDefault="00F94B47" w:rsidP="002F155F">
            <w:pPr>
              <w:spacing w:before="400" w:after="160" w:line="276" w:lineRule="auto"/>
              <w:outlineLvl w:val="0"/>
              <w:rPr>
                <w:rFonts w:ascii="Styrene B" w:eastAsia="Times New Roman" w:hAnsi="Styrene B" w:cs="Times New Roman"/>
                <w:kern w:val="36"/>
              </w:rPr>
            </w:pPr>
            <w:r w:rsidRPr="00AC5EF4">
              <w:rPr>
                <w:rFonts w:ascii="Styrene B" w:eastAsia="Times New Roman" w:hAnsi="Styrene B" w:cs="Times New Roman"/>
                <w:kern w:val="36"/>
              </w:rPr>
              <w:t>47133</w:t>
            </w:r>
          </w:p>
        </w:tc>
        <w:tc>
          <w:tcPr>
            <w:tcW w:w="1710" w:type="dxa"/>
          </w:tcPr>
          <w:p w:rsidR="00F94B47" w:rsidRPr="00AC5EF4" w:rsidRDefault="00F94B47" w:rsidP="002F155F">
            <w:pPr>
              <w:spacing w:before="400" w:after="160" w:line="276" w:lineRule="auto"/>
              <w:outlineLvl w:val="0"/>
              <w:rPr>
                <w:rFonts w:ascii="Styrene B" w:eastAsia="Times New Roman" w:hAnsi="Styrene B" w:cs="Times New Roman"/>
                <w:kern w:val="36"/>
              </w:rPr>
            </w:pPr>
            <w:r w:rsidRPr="008C72D1">
              <w:rPr>
                <w:rFonts w:ascii="Styrene B" w:eastAsia="Times New Roman" w:hAnsi="Styrene B" w:cs="Times New Roman"/>
                <w:kern w:val="36"/>
              </w:rPr>
              <w:t>1244</w:t>
            </w:r>
          </w:p>
        </w:tc>
      </w:tr>
      <w:tr w:rsidR="00F94B47" w:rsidTr="002F155F">
        <w:tc>
          <w:tcPr>
            <w:tcW w:w="2785" w:type="dxa"/>
          </w:tcPr>
          <w:p w:rsidR="00F94B47" w:rsidRPr="004C6FBD" w:rsidRDefault="00F94B47" w:rsidP="002F155F">
            <w:pPr>
              <w:spacing w:before="400" w:after="160" w:line="276" w:lineRule="auto"/>
              <w:outlineLvl w:val="0"/>
              <w:rPr>
                <w:rFonts w:ascii="Styrene B" w:eastAsia="Times New Roman" w:hAnsi="Styrene B" w:cs="Times New Roman"/>
                <w:b/>
                <w:kern w:val="36"/>
              </w:rPr>
            </w:pPr>
            <w:r w:rsidRPr="004C6FBD">
              <w:rPr>
                <w:rFonts w:ascii="Styrene B" w:eastAsia="Times New Roman" w:hAnsi="Styrene B" w:cs="Times New Roman"/>
                <w:b/>
                <w:kern w:val="36"/>
              </w:rPr>
              <w:t>Total</w:t>
            </w:r>
          </w:p>
        </w:tc>
        <w:tc>
          <w:tcPr>
            <w:tcW w:w="1710" w:type="dxa"/>
          </w:tcPr>
          <w:p w:rsidR="00F94B47" w:rsidRPr="004C6FBD" w:rsidRDefault="00F94B47" w:rsidP="002F155F">
            <w:pPr>
              <w:spacing w:before="400" w:after="160" w:line="276" w:lineRule="auto"/>
              <w:outlineLvl w:val="0"/>
              <w:rPr>
                <w:rFonts w:ascii="Styrene B" w:eastAsia="Times New Roman" w:hAnsi="Styrene B" w:cs="Times New Roman"/>
                <w:b/>
                <w:kern w:val="36"/>
              </w:rPr>
            </w:pPr>
            <w:r w:rsidRPr="004C6FBD">
              <w:rPr>
                <w:rFonts w:ascii="Styrene B" w:eastAsia="Times New Roman" w:hAnsi="Styrene B" w:cs="Times New Roman"/>
                <w:b/>
                <w:kern w:val="36"/>
              </w:rPr>
              <w:t>58377</w:t>
            </w:r>
          </w:p>
        </w:tc>
        <w:tc>
          <w:tcPr>
            <w:tcW w:w="1710" w:type="dxa"/>
          </w:tcPr>
          <w:p w:rsidR="00F94B47" w:rsidRPr="004C6FBD" w:rsidRDefault="00F94B47" w:rsidP="002F155F">
            <w:pPr>
              <w:spacing w:before="400" w:after="160" w:line="276" w:lineRule="auto"/>
              <w:outlineLvl w:val="0"/>
              <w:rPr>
                <w:rFonts w:ascii="Styrene B" w:eastAsia="Times New Roman" w:hAnsi="Styrene B" w:cs="Times New Roman"/>
                <w:b/>
                <w:kern w:val="36"/>
              </w:rPr>
            </w:pPr>
            <w:r w:rsidRPr="008C72D1">
              <w:rPr>
                <w:rFonts w:ascii="Styrene B" w:eastAsia="Times New Roman" w:hAnsi="Styrene B" w:cs="Times New Roman"/>
                <w:b/>
                <w:kern w:val="36"/>
              </w:rPr>
              <w:t>5935</w:t>
            </w:r>
          </w:p>
        </w:tc>
      </w:tr>
    </w:tbl>
    <w:p w:rsidR="00F94B47" w:rsidRDefault="00F94B47" w:rsidP="00AC5EF4">
      <w:pPr>
        <w:spacing w:before="400" w:after="160" w:line="276" w:lineRule="auto"/>
        <w:outlineLvl w:val="0"/>
        <w:rPr>
          <w:rFonts w:ascii="Styrene B" w:eastAsia="Times New Roman" w:hAnsi="Styrene B" w:cs="Times New Roman"/>
          <w:kern w:val="36"/>
        </w:rPr>
      </w:pPr>
    </w:p>
    <w:p w:rsidR="00837F5A" w:rsidRDefault="008C72D1" w:rsidP="00AC5EF4">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As can be seen from the </w:t>
      </w:r>
      <w:r w:rsidR="00F94B47">
        <w:rPr>
          <w:rFonts w:ascii="Styrene B" w:eastAsia="Times New Roman" w:hAnsi="Styrene B" w:cs="Times New Roman"/>
          <w:kern w:val="36"/>
        </w:rPr>
        <w:t>previous</w:t>
      </w:r>
      <w:r>
        <w:rPr>
          <w:rFonts w:ascii="Styrene B" w:eastAsia="Times New Roman" w:hAnsi="Styrene B" w:cs="Times New Roman"/>
          <w:kern w:val="36"/>
        </w:rPr>
        <w:t xml:space="preserve"> table, as well as in previous sections, </w:t>
      </w:r>
      <w:r w:rsidR="00837F5A">
        <w:rPr>
          <w:rFonts w:ascii="Styrene B" w:eastAsia="Times New Roman" w:hAnsi="Styrene B" w:cs="Times New Roman"/>
          <w:kern w:val="36"/>
        </w:rPr>
        <w:t>absentee ballot rejection rate has been driven by first-time users of absentee ballots.</w:t>
      </w:r>
      <w:r w:rsidR="00F94B47">
        <w:rPr>
          <w:rFonts w:ascii="Styrene B" w:eastAsia="Times New Roman" w:hAnsi="Styrene B" w:cs="Times New Roman"/>
          <w:kern w:val="36"/>
        </w:rPr>
        <w:t xml:space="preserve"> With the ongoing COVID-19 pandemic and the increased salience and use of mail-based voting, this conclusion is very problematic for electoral participation. Though we are not able to ascertain demographic characteristics, the results here speak for themselves; rejected absentee </w:t>
      </w:r>
      <w:r w:rsidR="007A00B9">
        <w:rPr>
          <w:rFonts w:ascii="Styrene B" w:eastAsia="Times New Roman" w:hAnsi="Styrene B" w:cs="Times New Roman"/>
          <w:kern w:val="36"/>
        </w:rPr>
        <w:t>ballots</w:t>
      </w:r>
      <w:r w:rsidR="00F94B47">
        <w:rPr>
          <w:rFonts w:ascii="Styrene B" w:eastAsia="Times New Roman" w:hAnsi="Styrene B" w:cs="Times New Roman"/>
          <w:kern w:val="36"/>
        </w:rPr>
        <w:t xml:space="preserve"> were overwhelmingly from the urban centers of Maine, and were overwhelmingly from first-time voters. Due to the partisan and demographic </w:t>
      </w:r>
      <w:r w:rsidR="00F94B47">
        <w:rPr>
          <w:rFonts w:ascii="Styrene B" w:eastAsia="Times New Roman" w:hAnsi="Styrene B" w:cs="Times New Roman"/>
          <w:kern w:val="36"/>
        </w:rPr>
        <w:lastRenderedPageBreak/>
        <w:t>differences between relatively rural northern Maine and relatively urban southern Maine, this difference in rejection rates may have electoral consequences for the Presidential election (as Maine can split electoral votes) and down-ballot races for House (particularly ME-2) and Senate Races if it is not remedied in time.</w:t>
      </w:r>
    </w:p>
    <w:p w:rsidR="00837F5A" w:rsidRDefault="00837F5A" w:rsidP="00AC5EF4">
      <w:pPr>
        <w:spacing w:before="400" w:after="160" w:line="276" w:lineRule="auto"/>
        <w:outlineLvl w:val="0"/>
        <w:rPr>
          <w:rFonts w:ascii="Styrene B" w:eastAsia="Times New Roman" w:hAnsi="Styrene B" w:cs="Times New Roman"/>
          <w:kern w:val="36"/>
        </w:rPr>
      </w:pPr>
    </w:p>
    <w:p w:rsidR="00AC5EF4" w:rsidRPr="00AC5EF4" w:rsidRDefault="00AC5EF4" w:rsidP="00AC5EF4">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 </w:t>
      </w:r>
    </w:p>
    <w:p w:rsidR="00802637" w:rsidRPr="00A252DF" w:rsidRDefault="00802637" w:rsidP="00AC5EF4">
      <w:pPr>
        <w:spacing w:after="160"/>
        <w:textAlignment w:val="baseline"/>
        <w:rPr>
          <w:rFonts w:ascii="Styrene B" w:hAnsi="Styrene B"/>
        </w:rPr>
      </w:pPr>
      <w:bookmarkStart w:id="0" w:name="_GoBack"/>
      <w:bookmarkEnd w:id="0"/>
    </w:p>
    <w:sectPr w:rsidR="00802637" w:rsidRPr="00A252DF" w:rsidSect="00D4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tyrene B">
    <w:panose1 w:val="000000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F4161"/>
    <w:multiLevelType w:val="hybridMultilevel"/>
    <w:tmpl w:val="CF3C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A04A6"/>
    <w:multiLevelType w:val="multilevel"/>
    <w:tmpl w:val="E67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BB"/>
    <w:rsid w:val="0002080E"/>
    <w:rsid w:val="000513A1"/>
    <w:rsid w:val="00053050"/>
    <w:rsid w:val="00057890"/>
    <w:rsid w:val="00090132"/>
    <w:rsid w:val="000F4464"/>
    <w:rsid w:val="0016652F"/>
    <w:rsid w:val="001D207D"/>
    <w:rsid w:val="001D5E27"/>
    <w:rsid w:val="001E6771"/>
    <w:rsid w:val="001F0FCD"/>
    <w:rsid w:val="00276047"/>
    <w:rsid w:val="002A454F"/>
    <w:rsid w:val="002F7FEF"/>
    <w:rsid w:val="00305EDA"/>
    <w:rsid w:val="00367CB3"/>
    <w:rsid w:val="003B7E39"/>
    <w:rsid w:val="0041607D"/>
    <w:rsid w:val="0045313A"/>
    <w:rsid w:val="004807EB"/>
    <w:rsid w:val="004A478F"/>
    <w:rsid w:val="004C3EB9"/>
    <w:rsid w:val="004C6FBD"/>
    <w:rsid w:val="005579B0"/>
    <w:rsid w:val="005E1C0E"/>
    <w:rsid w:val="005E7433"/>
    <w:rsid w:val="00656F1F"/>
    <w:rsid w:val="00706740"/>
    <w:rsid w:val="00720A73"/>
    <w:rsid w:val="00782DBB"/>
    <w:rsid w:val="007A00B9"/>
    <w:rsid w:val="007E4CF9"/>
    <w:rsid w:val="007F7A5A"/>
    <w:rsid w:val="00802637"/>
    <w:rsid w:val="00837F5A"/>
    <w:rsid w:val="00857A67"/>
    <w:rsid w:val="008679B5"/>
    <w:rsid w:val="00870C7D"/>
    <w:rsid w:val="008779D6"/>
    <w:rsid w:val="00884007"/>
    <w:rsid w:val="008C4DC9"/>
    <w:rsid w:val="008C72D1"/>
    <w:rsid w:val="008D28F0"/>
    <w:rsid w:val="00912BA2"/>
    <w:rsid w:val="0097717B"/>
    <w:rsid w:val="00980DFE"/>
    <w:rsid w:val="009F02B7"/>
    <w:rsid w:val="00A252DF"/>
    <w:rsid w:val="00A9582C"/>
    <w:rsid w:val="00A979AC"/>
    <w:rsid w:val="00AB3DD0"/>
    <w:rsid w:val="00AC1E07"/>
    <w:rsid w:val="00AC5EF4"/>
    <w:rsid w:val="00AE75DE"/>
    <w:rsid w:val="00AF4761"/>
    <w:rsid w:val="00AF7EE1"/>
    <w:rsid w:val="00B14E55"/>
    <w:rsid w:val="00B321E0"/>
    <w:rsid w:val="00B70A5D"/>
    <w:rsid w:val="00B8770A"/>
    <w:rsid w:val="00BB3A50"/>
    <w:rsid w:val="00C01DAA"/>
    <w:rsid w:val="00C4415C"/>
    <w:rsid w:val="00C57EC5"/>
    <w:rsid w:val="00C96752"/>
    <w:rsid w:val="00CB1BEC"/>
    <w:rsid w:val="00CC2776"/>
    <w:rsid w:val="00D41316"/>
    <w:rsid w:val="00D44500"/>
    <w:rsid w:val="00D72111"/>
    <w:rsid w:val="00D77CD8"/>
    <w:rsid w:val="00D90E19"/>
    <w:rsid w:val="00DE29A0"/>
    <w:rsid w:val="00E062E3"/>
    <w:rsid w:val="00E5372B"/>
    <w:rsid w:val="00EB159E"/>
    <w:rsid w:val="00ED3E76"/>
    <w:rsid w:val="00F700F3"/>
    <w:rsid w:val="00F94B47"/>
    <w:rsid w:val="00FA1AD0"/>
    <w:rsid w:val="00FC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B0A9"/>
  <w14:defaultImageDpi w14:val="32767"/>
  <w15:chartTrackingRefBased/>
  <w15:docId w15:val="{1DE8B2EE-538C-CF40-9221-2E3A34F4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82DB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D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2DB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95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21E0"/>
    <w:rPr>
      <w:color w:val="0563C1" w:themeColor="hyperlink"/>
      <w:u w:val="single"/>
    </w:rPr>
  </w:style>
  <w:style w:type="character" w:styleId="UnresolvedMention">
    <w:name w:val="Unresolved Mention"/>
    <w:basedOn w:val="DefaultParagraphFont"/>
    <w:uiPriority w:val="99"/>
    <w:rsid w:val="00B321E0"/>
    <w:rPr>
      <w:color w:val="605E5C"/>
      <w:shd w:val="clear" w:color="auto" w:fill="E1DFDD"/>
    </w:rPr>
  </w:style>
  <w:style w:type="paragraph" w:styleId="Caption">
    <w:name w:val="caption"/>
    <w:basedOn w:val="Normal"/>
    <w:next w:val="Normal"/>
    <w:uiPriority w:val="35"/>
    <w:unhideWhenUsed/>
    <w:qFormat/>
    <w:rsid w:val="0016652F"/>
    <w:pPr>
      <w:spacing w:after="200"/>
    </w:pPr>
    <w:rPr>
      <w:i/>
      <w:iCs/>
      <w:color w:val="44546A" w:themeColor="text2"/>
      <w:sz w:val="18"/>
      <w:szCs w:val="18"/>
    </w:rPr>
  </w:style>
  <w:style w:type="paragraph" w:styleId="ListParagraph">
    <w:name w:val="List Paragraph"/>
    <w:basedOn w:val="Normal"/>
    <w:uiPriority w:val="34"/>
    <w:qFormat/>
    <w:rsid w:val="007F7A5A"/>
    <w:pPr>
      <w:ind w:left="720"/>
      <w:contextualSpacing/>
    </w:pPr>
  </w:style>
  <w:style w:type="character" w:styleId="FollowedHyperlink">
    <w:name w:val="FollowedHyperlink"/>
    <w:basedOn w:val="DefaultParagraphFont"/>
    <w:uiPriority w:val="99"/>
    <w:semiHidden/>
    <w:unhideWhenUsed/>
    <w:rsid w:val="007A00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420">
      <w:bodyDiv w:val="1"/>
      <w:marLeft w:val="0"/>
      <w:marRight w:val="0"/>
      <w:marTop w:val="0"/>
      <w:marBottom w:val="0"/>
      <w:divBdr>
        <w:top w:val="none" w:sz="0" w:space="0" w:color="auto"/>
        <w:left w:val="none" w:sz="0" w:space="0" w:color="auto"/>
        <w:bottom w:val="none" w:sz="0" w:space="0" w:color="auto"/>
        <w:right w:val="none" w:sz="0" w:space="0" w:color="auto"/>
      </w:divBdr>
    </w:div>
    <w:div w:id="363291389">
      <w:bodyDiv w:val="1"/>
      <w:marLeft w:val="0"/>
      <w:marRight w:val="0"/>
      <w:marTop w:val="0"/>
      <w:marBottom w:val="0"/>
      <w:divBdr>
        <w:top w:val="none" w:sz="0" w:space="0" w:color="auto"/>
        <w:left w:val="none" w:sz="0" w:space="0" w:color="auto"/>
        <w:bottom w:val="none" w:sz="0" w:space="0" w:color="auto"/>
        <w:right w:val="none" w:sz="0" w:space="0" w:color="auto"/>
      </w:divBdr>
    </w:div>
    <w:div w:id="593249599">
      <w:bodyDiv w:val="1"/>
      <w:marLeft w:val="0"/>
      <w:marRight w:val="0"/>
      <w:marTop w:val="0"/>
      <w:marBottom w:val="0"/>
      <w:divBdr>
        <w:top w:val="none" w:sz="0" w:space="0" w:color="auto"/>
        <w:left w:val="none" w:sz="0" w:space="0" w:color="auto"/>
        <w:bottom w:val="none" w:sz="0" w:space="0" w:color="auto"/>
        <w:right w:val="none" w:sz="0" w:space="0" w:color="auto"/>
      </w:divBdr>
    </w:div>
    <w:div w:id="1064835088">
      <w:bodyDiv w:val="1"/>
      <w:marLeft w:val="0"/>
      <w:marRight w:val="0"/>
      <w:marTop w:val="0"/>
      <w:marBottom w:val="0"/>
      <w:divBdr>
        <w:top w:val="none" w:sz="0" w:space="0" w:color="auto"/>
        <w:left w:val="none" w:sz="0" w:space="0" w:color="auto"/>
        <w:bottom w:val="none" w:sz="0" w:space="0" w:color="auto"/>
        <w:right w:val="none" w:sz="0" w:space="0" w:color="auto"/>
      </w:divBdr>
    </w:div>
    <w:div w:id="1143816797">
      <w:bodyDiv w:val="1"/>
      <w:marLeft w:val="0"/>
      <w:marRight w:val="0"/>
      <w:marTop w:val="0"/>
      <w:marBottom w:val="0"/>
      <w:divBdr>
        <w:top w:val="none" w:sz="0" w:space="0" w:color="auto"/>
        <w:left w:val="none" w:sz="0" w:space="0" w:color="auto"/>
        <w:bottom w:val="none" w:sz="0" w:space="0" w:color="auto"/>
        <w:right w:val="none" w:sz="0" w:space="0" w:color="auto"/>
      </w:divBdr>
    </w:div>
    <w:div w:id="1250233968">
      <w:bodyDiv w:val="1"/>
      <w:marLeft w:val="0"/>
      <w:marRight w:val="0"/>
      <w:marTop w:val="0"/>
      <w:marBottom w:val="0"/>
      <w:divBdr>
        <w:top w:val="none" w:sz="0" w:space="0" w:color="auto"/>
        <w:left w:val="none" w:sz="0" w:space="0" w:color="auto"/>
        <w:bottom w:val="none" w:sz="0" w:space="0" w:color="auto"/>
        <w:right w:val="none" w:sz="0" w:space="0" w:color="auto"/>
      </w:divBdr>
    </w:div>
    <w:div w:id="1377311741">
      <w:bodyDiv w:val="1"/>
      <w:marLeft w:val="0"/>
      <w:marRight w:val="0"/>
      <w:marTop w:val="0"/>
      <w:marBottom w:val="0"/>
      <w:divBdr>
        <w:top w:val="none" w:sz="0" w:space="0" w:color="auto"/>
        <w:left w:val="none" w:sz="0" w:space="0" w:color="auto"/>
        <w:bottom w:val="none" w:sz="0" w:space="0" w:color="auto"/>
        <w:right w:val="none" w:sz="0" w:space="0" w:color="auto"/>
      </w:divBdr>
    </w:div>
    <w:div w:id="1534922877">
      <w:bodyDiv w:val="1"/>
      <w:marLeft w:val="0"/>
      <w:marRight w:val="0"/>
      <w:marTop w:val="0"/>
      <w:marBottom w:val="0"/>
      <w:divBdr>
        <w:top w:val="none" w:sz="0" w:space="0" w:color="auto"/>
        <w:left w:val="none" w:sz="0" w:space="0" w:color="auto"/>
        <w:bottom w:val="none" w:sz="0" w:space="0" w:color="auto"/>
        <w:right w:val="none" w:sz="0" w:space="0" w:color="auto"/>
      </w:divBdr>
    </w:div>
    <w:div w:id="1593932063">
      <w:bodyDiv w:val="1"/>
      <w:marLeft w:val="0"/>
      <w:marRight w:val="0"/>
      <w:marTop w:val="0"/>
      <w:marBottom w:val="0"/>
      <w:divBdr>
        <w:top w:val="none" w:sz="0" w:space="0" w:color="auto"/>
        <w:left w:val="none" w:sz="0" w:space="0" w:color="auto"/>
        <w:bottom w:val="none" w:sz="0" w:space="0" w:color="auto"/>
        <w:right w:val="none" w:sz="0" w:space="0" w:color="auto"/>
      </w:divBdr>
    </w:div>
    <w:div w:id="2083142408">
      <w:bodyDiv w:val="1"/>
      <w:marLeft w:val="0"/>
      <w:marRight w:val="0"/>
      <w:marTop w:val="0"/>
      <w:marBottom w:val="0"/>
      <w:divBdr>
        <w:top w:val="none" w:sz="0" w:space="0" w:color="auto"/>
        <w:left w:val="none" w:sz="0" w:space="0" w:color="auto"/>
        <w:bottom w:val="none" w:sz="0" w:space="0" w:color="auto"/>
        <w:right w:val="none" w:sz="0" w:space="0" w:color="auto"/>
      </w:divBdr>
    </w:div>
    <w:div w:id="21393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ine.gov/sos/cec/elec/voter-info/absenteeguide.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Tyler Clark</dc:creator>
  <cp:keywords/>
  <dc:description/>
  <cp:lastModifiedBy>Jesse Tyler Clark</cp:lastModifiedBy>
  <cp:revision>24</cp:revision>
  <dcterms:created xsi:type="dcterms:W3CDTF">2020-07-06T18:40:00Z</dcterms:created>
  <dcterms:modified xsi:type="dcterms:W3CDTF">2020-07-20T18:23:00Z</dcterms:modified>
</cp:coreProperties>
</file>