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A2A5C"/>
          <w:sz w:val="64"/>
        </w:rPr>
        <w:t>SCHOOLSAFE v3.0</w:t>
      </w:r>
    </w:p>
    <w:p>
      <w:pPr>
        <w:jc w:val="center"/>
      </w:pPr>
      <w:r>
        <w:rPr>
          <w:color w:val="C89B2F"/>
          <w:sz w:val="32"/>
        </w:rPr>
        <w:t>Système de Gestion Scolaire Intelligent</w:t>
      </w:r>
    </w:p>
    <w:p>
      <w:pPr>
        <w:jc w:val="center"/>
      </w:pPr>
      <w:r>
        <w:rPr>
          <w:color w:val="555555"/>
          <w:sz w:val="24"/>
        </w:rPr>
        <w:t>Complexe Scolaire Le Sage / The Wise School International</w:t>
      </w:r>
    </w:p>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0A2A5C"/>
          </w:tcPr>
          <w:p>
            <w:r>
              <w:rPr>
                <w:b/>
                <w:color w:val="FFFFFF"/>
                <w:sz w:val="21"/>
              </w:rPr>
              <w:t>École</w:t>
            </w:r>
          </w:p>
        </w:tc>
        <w:tc>
          <w:tcPr>
            <w:tcW w:type="dxa" w:w="4536"/>
          </w:tcPr>
          <w:p>
            <w:r>
              <w:rPr>
                <w:sz w:val="21"/>
              </w:rPr>
              <w:t>Complexe Scolaire Le Sage — The Wise School International</w:t>
            </w:r>
          </w:p>
        </w:tc>
      </w:tr>
      <w:tr>
        <w:tc>
          <w:tcPr>
            <w:tcW w:type="dxa" w:w="4536"/>
            <w:shd w:val="clear" w:color="auto" w:fill="0A2A5C"/>
          </w:tcPr>
          <w:p>
            <w:r>
              <w:rPr>
                <w:b/>
                <w:color w:val="FFFFFF"/>
                <w:sz w:val="21"/>
              </w:rPr>
              <w:t>Ville</w:t>
            </w:r>
          </w:p>
        </w:tc>
        <w:tc>
          <w:tcPr>
            <w:tcW w:type="dxa" w:w="4536"/>
          </w:tcPr>
          <w:p>
            <w:r>
              <w:rPr>
                <w:sz w:val="21"/>
              </w:rPr>
              <w:t>Kinshasa, République Démocratique du Congo</w:t>
            </w:r>
          </w:p>
        </w:tc>
      </w:tr>
      <w:tr>
        <w:tc>
          <w:tcPr>
            <w:tcW w:type="dxa" w:w="4536"/>
            <w:shd w:val="clear" w:color="auto" w:fill="0A2A5C"/>
          </w:tcPr>
          <w:p>
            <w:r>
              <w:rPr>
                <w:b/>
                <w:color w:val="FFFFFF"/>
                <w:sz w:val="21"/>
              </w:rPr>
              <w:t>Version</w:t>
            </w:r>
          </w:p>
        </w:tc>
        <w:tc>
          <w:tcPr>
            <w:tcW w:type="dxa" w:w="4536"/>
          </w:tcPr>
          <w:p>
            <w:r>
              <w:rPr>
                <w:sz w:val="21"/>
              </w:rPr>
              <w:t>SchoolSafe v3.0</w:t>
            </w:r>
          </w:p>
        </w:tc>
      </w:tr>
      <w:tr>
        <w:tc>
          <w:tcPr>
            <w:tcW w:type="dxa" w:w="4536"/>
            <w:shd w:val="clear" w:color="auto" w:fill="0A2A5C"/>
          </w:tcPr>
          <w:p>
            <w:r>
              <w:rPr>
                <w:b/>
                <w:color w:val="FFFFFF"/>
                <w:sz w:val="21"/>
              </w:rPr>
              <w:t>Date</w:t>
            </w:r>
          </w:p>
        </w:tc>
        <w:tc>
          <w:tcPr>
            <w:tcW w:type="dxa" w:w="4536"/>
          </w:tcPr>
          <w:p>
            <w:r>
              <w:rPr>
                <w:sz w:val="21"/>
              </w:rPr>
              <w:t>15 June 2026</w:t>
            </w:r>
          </w:p>
        </w:tc>
      </w:tr>
      <w:tr>
        <w:tc>
          <w:tcPr>
            <w:tcW w:type="dxa" w:w="4536"/>
            <w:shd w:val="clear" w:color="auto" w:fill="0A2A5C"/>
          </w:tcPr>
          <w:p>
            <w:r>
              <w:rPr>
                <w:b/>
                <w:color w:val="FFFFFF"/>
                <w:sz w:val="21"/>
              </w:rPr>
              <w:t>Document</w:t>
            </w:r>
          </w:p>
        </w:tc>
        <w:tc>
          <w:tcPr>
            <w:tcW w:type="dxa" w:w="4536"/>
          </w:tcPr>
          <w:p>
            <w:r>
              <w:rPr>
                <w:sz w:val="21"/>
              </w:rPr>
              <w:t>Cahier des fonctionnalités — Dossier Projet</w:t>
            </w:r>
          </w:p>
        </w:tc>
      </w:tr>
    </w:tbl>
    <w:p>
      <w:r>
        <w:br w:type="page"/>
      </w:r>
    </w:p>
    <w:p>
      <w:pPr>
        <w:spacing w:before="0" w:after="200"/>
      </w:pPr>
      <w:r>
        <w:rPr>
          <w:b/>
          <w:color w:val="0A2A5C"/>
          <w:sz w:val="36"/>
        </w:rPr>
        <w:t>📋  SOMMAIRE</w:t>
      </w:r>
    </w:p>
    <w:p>
      <w:pPr>
        <w:spacing w:before="40" w:after="40"/>
        <w:ind w:left="567"/>
      </w:pPr>
      <w:r>
        <w:rPr>
          <w:b/>
          <w:color w:val="C89B2F"/>
          <w:sz w:val="21"/>
        </w:rPr>
        <w:t xml:space="preserve">1.  </w:t>
      </w:r>
      <w:r>
        <w:rPr>
          <w:sz w:val="21"/>
        </w:rPr>
        <w:t>Présentation du Projet</w:t>
      </w:r>
    </w:p>
    <w:p>
      <w:pPr>
        <w:spacing w:before="40" w:after="40"/>
        <w:ind w:left="567"/>
      </w:pPr>
      <w:r>
        <w:rPr>
          <w:b/>
          <w:color w:val="C89B2F"/>
          <w:sz w:val="21"/>
        </w:rPr>
        <w:t xml:space="preserve">2.  </w:t>
      </w:r>
      <w:r>
        <w:rPr>
          <w:sz w:val="21"/>
        </w:rPr>
        <w:t>Architecture Technique</w:t>
      </w:r>
    </w:p>
    <w:p>
      <w:pPr>
        <w:spacing w:before="40" w:after="40"/>
        <w:ind w:left="567"/>
      </w:pPr>
      <w:r>
        <w:rPr>
          <w:b/>
          <w:color w:val="C89B2F"/>
          <w:sz w:val="21"/>
        </w:rPr>
        <w:t xml:space="preserve">3.  </w:t>
      </w:r>
      <w:r>
        <w:rPr>
          <w:sz w:val="21"/>
        </w:rPr>
        <w:t>Rôles et Utilisateurs</w:t>
      </w:r>
    </w:p>
    <w:p>
      <w:pPr>
        <w:spacing w:before="40" w:after="40"/>
        <w:ind w:left="567"/>
      </w:pPr>
      <w:r>
        <w:rPr>
          <w:b/>
          <w:color w:val="C89B2F"/>
          <w:sz w:val="21"/>
        </w:rPr>
        <w:t xml:space="preserve">4.  </w:t>
      </w:r>
      <w:r>
        <w:rPr>
          <w:sz w:val="21"/>
        </w:rPr>
        <w:t>Module Direction Générale (Direction 1)</w:t>
      </w:r>
    </w:p>
    <w:p>
      <w:pPr>
        <w:spacing w:before="40" w:after="40"/>
        <w:ind w:left="567"/>
      </w:pPr>
      <w:r>
        <w:rPr>
          <w:b/>
          <w:color w:val="C89B2F"/>
          <w:sz w:val="21"/>
        </w:rPr>
        <w:t xml:space="preserve">5.  </w:t>
      </w:r>
      <w:r>
        <w:rPr>
          <w:sz w:val="21"/>
        </w:rPr>
        <w:t>Module Pédagogie (Direction 2)</w:t>
      </w:r>
    </w:p>
    <w:p>
      <w:pPr>
        <w:spacing w:before="40" w:after="40"/>
        <w:ind w:left="567"/>
      </w:pPr>
      <w:r>
        <w:rPr>
          <w:b/>
          <w:color w:val="C89B2F"/>
          <w:sz w:val="21"/>
        </w:rPr>
        <w:t xml:space="preserve">6.  </w:t>
      </w:r>
      <w:r>
        <w:rPr>
          <w:sz w:val="21"/>
        </w:rPr>
        <w:t>Module Caisse (Direction 3)</w:t>
      </w:r>
    </w:p>
    <w:p>
      <w:pPr>
        <w:spacing w:before="40" w:after="40"/>
        <w:ind w:left="567"/>
      </w:pPr>
      <w:r>
        <w:rPr>
          <w:b/>
          <w:color w:val="C89B2F"/>
          <w:sz w:val="21"/>
        </w:rPr>
        <w:t xml:space="preserve">7.  </w:t>
      </w:r>
      <w:r>
        <w:rPr>
          <w:sz w:val="21"/>
        </w:rPr>
        <w:t>Module Enseignant</w:t>
      </w:r>
    </w:p>
    <w:p>
      <w:pPr>
        <w:spacing w:before="40" w:after="40"/>
        <w:ind w:left="567"/>
      </w:pPr>
      <w:r>
        <w:rPr>
          <w:b/>
          <w:color w:val="C89B2F"/>
          <w:sz w:val="21"/>
        </w:rPr>
        <w:t xml:space="preserve">8.  </w:t>
      </w:r>
      <w:r>
        <w:rPr>
          <w:sz w:val="21"/>
        </w:rPr>
        <w:t>Module Parent / Tuteur</w:t>
      </w:r>
    </w:p>
    <w:p>
      <w:pPr>
        <w:spacing w:before="40" w:after="40"/>
        <w:ind w:left="567"/>
      </w:pPr>
      <w:r>
        <w:rPr>
          <w:b/>
          <w:color w:val="C89B2F"/>
          <w:sz w:val="21"/>
        </w:rPr>
        <w:t xml:space="preserve">9.  </w:t>
      </w:r>
      <w:r>
        <w:rPr>
          <w:sz w:val="21"/>
        </w:rPr>
        <w:t>Module Gardien de Sécurité</w:t>
      </w:r>
    </w:p>
    <w:p>
      <w:pPr>
        <w:spacing w:before="40" w:after="40"/>
        <w:ind w:left="567"/>
      </w:pPr>
      <w:r>
        <w:rPr>
          <w:b/>
          <w:color w:val="C89B2F"/>
          <w:sz w:val="21"/>
        </w:rPr>
        <w:t xml:space="preserve">10.  </w:t>
      </w:r>
      <w:r>
        <w:rPr>
          <w:sz w:val="21"/>
        </w:rPr>
        <w:t>Portail &amp; Contrôle d'Accès</w:t>
      </w:r>
    </w:p>
    <w:p>
      <w:pPr>
        <w:spacing w:before="40" w:after="40"/>
        <w:ind w:left="567"/>
      </w:pPr>
      <w:r>
        <w:rPr>
          <w:b/>
          <w:color w:val="C89B2F"/>
          <w:sz w:val="21"/>
        </w:rPr>
        <w:t xml:space="preserve">11.  </w:t>
      </w:r>
      <w:r>
        <w:rPr>
          <w:sz w:val="21"/>
        </w:rPr>
        <w:t>Système de Notifications</w:t>
      </w:r>
    </w:p>
    <w:p>
      <w:pPr>
        <w:spacing w:before="40" w:after="40"/>
        <w:ind w:left="567"/>
      </w:pPr>
      <w:r>
        <w:rPr>
          <w:b/>
          <w:color w:val="C89B2F"/>
          <w:sz w:val="21"/>
        </w:rPr>
        <w:t xml:space="preserve">12.  </w:t>
      </w:r>
      <w:r>
        <w:rPr>
          <w:sz w:val="21"/>
        </w:rPr>
        <w:t>Gestion Financière</w:t>
      </w:r>
    </w:p>
    <w:p>
      <w:pPr>
        <w:spacing w:before="40" w:after="40"/>
        <w:ind w:left="567"/>
      </w:pPr>
      <w:r>
        <w:rPr>
          <w:b/>
          <w:color w:val="C89B2F"/>
          <w:sz w:val="21"/>
        </w:rPr>
        <w:t xml:space="preserve">13.  </w:t>
      </w:r>
      <w:r>
        <w:rPr>
          <w:sz w:val="21"/>
        </w:rPr>
        <w:t>Sécurité &amp; Chiffrement</w:t>
      </w:r>
    </w:p>
    <w:p>
      <w:pPr>
        <w:spacing w:before="40" w:after="40"/>
        <w:ind w:left="567"/>
      </w:pPr>
      <w:r>
        <w:rPr>
          <w:b/>
          <w:color w:val="C89B2F"/>
          <w:sz w:val="21"/>
        </w:rPr>
        <w:t xml:space="preserve">14.  </w:t>
      </w:r>
      <w:r>
        <w:rPr>
          <w:sz w:val="21"/>
        </w:rPr>
        <w:t>Mode Hors-Ligne (PWA)</w:t>
      </w:r>
    </w:p>
    <w:p>
      <w:pPr>
        <w:spacing w:before="40" w:after="40"/>
        <w:ind w:left="567"/>
      </w:pPr>
      <w:r>
        <w:rPr>
          <w:b/>
          <w:color w:val="C89B2F"/>
          <w:sz w:val="21"/>
        </w:rPr>
        <w:t xml:space="preserve">15.  </w:t>
      </w:r>
      <w:r>
        <w:rPr>
          <w:sz w:val="21"/>
        </w:rPr>
        <w:t>Écran de Connexion &amp; Animations</w:t>
      </w:r>
    </w:p>
    <w:p>
      <w:r>
        <w:br w:type="page"/>
      </w:r>
    </w:p>
    <w:p>
      <w:pPr>
        <w:spacing w:before="360" w:after="120"/>
      </w:pPr>
      <w:r>
        <w:rPr>
          <w:b/>
          <w:color w:val="0A2A5C"/>
          <w:sz w:val="36"/>
        </w:rPr>
        <w:t>1.  Présentation du Projet</w:t>
      </w:r>
    </w:p>
    <w:p>
      <w:pPr>
        <w:spacing w:before="40" w:after="60"/>
      </w:pPr>
      <w:r>
        <w:rPr>
          <w:b w:val="0"/>
          <w:i w:val="0"/>
          <w:sz w:val="21"/>
        </w:rPr>
        <w:t>SchoolSafe est une application web progressive (PWA) de gestion scolaire complète, conçue spécifiquement pour le Complexe Scolaire Le Sage — The Wise School International à Kinshasa, en République Démocratique du Congo. L'application couvre l'ensemble du cycle de vie scolaire : de l'inscription des élèves à la gestion financière, en passant par le contrôle des présences, les notes, la communication avec les parents et la sécurité des entrées/sorties.</w:t>
      </w:r>
    </w:p>
    <w:p>
      <w:pPr>
        <w:spacing w:before="240" w:after="80"/>
      </w:pPr>
      <w:r>
        <w:rPr>
          <w:b/>
          <w:color w:val="C89B2F"/>
          <w:sz w:val="28"/>
        </w:rPr>
        <w:t>Objectifs principaux</w:t>
      </w:r>
    </w:p>
    <w:p>
      <w:pPr>
        <w:pStyle w:val="ListBullet"/>
        <w:spacing w:before="20" w:after="20"/>
        <w:ind w:left="454"/>
      </w:pPr>
      <w:r>
        <w:rPr>
          <w:sz w:val="21"/>
        </w:rPr>
        <w:t>Centraliser toutes les données scolaires dans un système unique et sécurisé</w:t>
      </w:r>
    </w:p>
    <w:p>
      <w:pPr>
        <w:pStyle w:val="ListBullet"/>
        <w:spacing w:before="20" w:after="20"/>
        <w:ind w:left="454"/>
      </w:pPr>
      <w:r>
        <w:rPr>
          <w:sz w:val="21"/>
        </w:rPr>
        <w:t>Offrir une visibilité en temps réel aux parents sur la scolarité de leurs enfants</w:t>
      </w:r>
    </w:p>
    <w:p>
      <w:pPr>
        <w:pStyle w:val="ListBullet"/>
        <w:spacing w:before="20" w:after="20"/>
        <w:ind w:left="454"/>
      </w:pPr>
      <w:r>
        <w:rPr>
          <w:sz w:val="21"/>
        </w:rPr>
        <w:t>Sécuriser les entrées et sorties via un système de scan QR Code</w:t>
      </w:r>
    </w:p>
    <w:p>
      <w:pPr>
        <w:pStyle w:val="ListBullet"/>
        <w:spacing w:before="20" w:after="20"/>
        <w:ind w:left="454"/>
      </w:pPr>
      <w:r>
        <w:rPr>
          <w:sz w:val="21"/>
        </w:rPr>
        <w:t>Automatiser la gestion des paiements de frais scolaires et les rapports financiers</w:t>
      </w:r>
    </w:p>
    <w:p>
      <w:pPr>
        <w:pStyle w:val="ListBullet"/>
        <w:spacing w:before="20" w:after="20"/>
        <w:ind w:left="454"/>
      </w:pPr>
      <w:r>
        <w:rPr>
          <w:sz w:val="21"/>
        </w:rPr>
        <w:t>Fonctionner en mode hors-ligne dans un contexte de connectivité limitée (Kinshasa)</w:t>
      </w:r>
    </w:p>
    <w:p>
      <w:pPr>
        <w:pStyle w:val="ListBullet"/>
        <w:spacing w:before="20" w:after="20"/>
        <w:ind w:left="454"/>
      </w:pPr>
      <w:r>
        <w:rPr>
          <w:sz w:val="21"/>
        </w:rPr>
        <w:t>Garantir la confidentialité des données par chiffrement AES-256-GCM</w:t>
      </w:r>
    </w:p>
    <w:p>
      <w:pPr>
        <w:pStyle w:val="ListBullet"/>
        <w:spacing w:before="20" w:after="20"/>
        <w:ind w:left="454"/>
      </w:pPr>
      <w:r>
        <w:rPr>
          <w:sz w:val="21"/>
        </w:rPr>
        <w:t>Proposer une interface bilingue Français / Anglais adaptée au contexte scolaire</w:t>
      </w:r>
    </w:p>
    <w:p>
      <w:pPr>
        <w:spacing w:before="200" w:after="80"/>
      </w:pPr>
      <w:r>
        <w:rPr>
          <w:b/>
          <w:color w:val="C89B2F"/>
          <w:sz w:val="28"/>
        </w:rPr>
        <w:t>Slogan</w:t>
      </w:r>
    </w:p>
    <w:p>
      <w:pPr>
        <w:ind w:left="567"/>
      </w:pPr>
      <w:r>
        <w:rPr>
          <w:b/>
          <w:i/>
          <w:color w:val="0A2A5C"/>
          <w:sz w:val="24"/>
        </w:rPr>
        <w:t>"Un enfant protégé · Un parent informé"</w:t>
      </w:r>
    </w:p>
    <w:p>
      <w:r>
        <w:br w:type="page"/>
      </w:r>
    </w:p>
    <w:p>
      <w:pPr>
        <w:spacing w:before="360" w:after="120"/>
      </w:pPr>
      <w:r>
        <w:rPr>
          <w:b/>
          <w:color w:val="0A2A5C"/>
          <w:sz w:val="36"/>
        </w:rPr>
        <w:t>2.  Architecture Technique</w:t>
      </w:r>
    </w:p>
    <w:p>
      <w:pPr>
        <w:spacing w:before="160" w:after="80"/>
      </w:pPr>
      <w:r>
        <w:rPr>
          <w:b/>
          <w:color w:val="C89B2F"/>
          <w:sz w:val="28"/>
        </w:rPr>
        <w:t>Stack technologique</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EAF0FB"/>
          </w:tcPr>
          <w:p>
            <w:r>
              <w:rPr>
                <w:b/>
                <w:sz w:val="20"/>
              </w:rPr>
              <w:t>Frontend</w:t>
            </w:r>
          </w:p>
        </w:tc>
        <w:tc>
          <w:tcPr>
            <w:tcW w:type="dxa" w:w="4536"/>
            <w:shd w:val="clear" w:color="auto" w:fill="EAF0FB"/>
          </w:tcPr>
          <w:p>
            <w:r>
              <w:rPr>
                <w:sz w:val="20"/>
              </w:rPr>
              <w:t>HTML5 / CSS3 / JavaScript ES2020 — fichier unique index.html (~17 600 lignes)</w:t>
            </w:r>
          </w:p>
        </w:tc>
      </w:tr>
      <w:tr>
        <w:tc>
          <w:tcPr>
            <w:tcW w:type="dxa" w:w="4536"/>
          </w:tcPr>
          <w:p>
            <w:r>
              <w:rPr>
                <w:b/>
                <w:sz w:val="20"/>
              </w:rPr>
              <w:t>Backend</w:t>
            </w:r>
          </w:p>
        </w:tc>
        <w:tc>
          <w:tcPr>
            <w:tcW w:type="dxa" w:w="4536"/>
          </w:tcPr>
          <w:p>
            <w:r>
              <w:rPr>
                <w:sz w:val="20"/>
              </w:rPr>
              <w:t>Supabase (PostgreSQL + Auth + Realtime) — hébergement cloud</w:t>
            </w:r>
          </w:p>
        </w:tc>
      </w:tr>
      <w:tr>
        <w:tc>
          <w:tcPr>
            <w:tcW w:type="dxa" w:w="4536"/>
            <w:shd w:val="clear" w:color="auto" w:fill="EAF0FB"/>
          </w:tcPr>
          <w:p>
            <w:r>
              <w:rPr>
                <w:b/>
                <w:sz w:val="20"/>
              </w:rPr>
              <w:t>PWA</w:t>
            </w:r>
          </w:p>
        </w:tc>
        <w:tc>
          <w:tcPr>
            <w:tcW w:type="dxa" w:w="4536"/>
            <w:shd w:val="clear" w:color="auto" w:fill="EAF0FB"/>
          </w:tcPr>
          <w:p>
            <w:r>
              <w:rPr>
                <w:sz w:val="20"/>
              </w:rPr>
              <w:t>Service Worker, manifest.json, cache offline, installation mobile</w:t>
            </w:r>
          </w:p>
        </w:tc>
      </w:tr>
      <w:tr>
        <w:tc>
          <w:tcPr>
            <w:tcW w:type="dxa" w:w="4536"/>
          </w:tcPr>
          <w:p>
            <w:r>
              <w:rPr>
                <w:b/>
                <w:sz w:val="20"/>
              </w:rPr>
              <w:t>Chiffrement</w:t>
            </w:r>
          </w:p>
        </w:tc>
        <w:tc>
          <w:tcPr>
            <w:tcW w:type="dxa" w:w="4536"/>
          </w:tcPr>
          <w:p>
            <w:r>
              <w:rPr>
                <w:sz w:val="20"/>
              </w:rPr>
              <w:t>AES-256-GCM (Web Crypto API) — données locales chiffrées</w:t>
            </w:r>
          </w:p>
        </w:tc>
      </w:tr>
      <w:tr>
        <w:tc>
          <w:tcPr>
            <w:tcW w:type="dxa" w:w="4536"/>
            <w:shd w:val="clear" w:color="auto" w:fill="EAF0FB"/>
          </w:tcPr>
          <w:p>
            <w:r>
              <w:rPr>
                <w:b/>
                <w:sz w:val="20"/>
              </w:rPr>
              <w:t>Vidéo intro</w:t>
            </w:r>
          </w:p>
        </w:tc>
        <w:tc>
          <w:tcPr>
            <w:tcW w:type="dxa" w:w="4536"/>
            <w:shd w:val="clear" w:color="auto" w:fill="EAF0FB"/>
          </w:tcPr>
          <w:p>
            <w:r>
              <w:rPr>
                <w:sz w:val="20"/>
              </w:rPr>
              <w:t>H264 Baseline, faststart, 2 vidéos (schoolsafe-intro.mp4 + schoolsafe-intro2.mp4)</w:t>
            </w:r>
          </w:p>
        </w:tc>
      </w:tr>
      <w:tr>
        <w:tc>
          <w:tcPr>
            <w:tcW w:type="dxa" w:w="4536"/>
          </w:tcPr>
          <w:p>
            <w:r>
              <w:rPr>
                <w:b/>
                <w:sz w:val="20"/>
              </w:rPr>
              <w:t>Synchronisation</w:t>
            </w:r>
          </w:p>
        </w:tc>
        <w:tc>
          <w:tcPr>
            <w:tcW w:type="dxa" w:w="4536"/>
          </w:tcPr>
          <w:p>
            <w:r>
              <w:rPr>
                <w:sz w:val="20"/>
              </w:rPr>
              <w:t>Sync bidirectionnelle Supabase ↔ cache local (pushSync)</w:t>
            </w:r>
          </w:p>
        </w:tc>
      </w:tr>
    </w:tbl>
    <w:p>
      <w:pPr>
        <w:spacing w:before="240" w:after="80"/>
      </w:pPr>
      <w:r>
        <w:rPr>
          <w:b/>
          <w:color w:val="C89B2F"/>
          <w:sz w:val="28"/>
        </w:rPr>
        <w:t>Fonctionnement général</w:t>
      </w:r>
    </w:p>
    <w:p>
      <w:pPr>
        <w:spacing w:before="40" w:after="60"/>
      </w:pPr>
      <w:r>
        <w:rPr>
          <w:b w:val="0"/>
          <w:i w:val="0"/>
          <w:sz w:val="21"/>
        </w:rPr>
        <w:t>Au démarrage, l'application charge les données depuis Supabase et les stocke localement sous forme chiffrée (saveToCrypt). En cas d'absence de connexion internet, l'application continue de fonctionner avec les données en cache. Les modifications effectuées hors-ligne sont synchronisées automatiquement dès le retour de la connexion.</w:t>
      </w:r>
    </w:p>
    <w:p>
      <w:pPr>
        <w:pStyle w:val="ListBullet"/>
        <w:spacing w:before="20" w:after="20"/>
        <w:ind w:left="454"/>
      </w:pPr>
      <w:r>
        <w:rPr>
          <w:sz w:val="21"/>
        </w:rPr>
        <w:t>Chargement initial : splash screen → authentification → données Supabase</w:t>
      </w:r>
    </w:p>
    <w:p>
      <w:pPr>
        <w:pStyle w:val="ListBullet"/>
        <w:spacing w:before="20" w:after="20"/>
        <w:ind w:left="454"/>
      </w:pPr>
      <w:r>
        <w:rPr>
          <w:sz w:val="21"/>
        </w:rPr>
        <w:t>Mode offline : toutes les fonctions restent opérationnelles sauf la sync</w:t>
      </w:r>
    </w:p>
    <w:p>
      <w:pPr>
        <w:pStyle w:val="ListBullet"/>
        <w:spacing w:before="20" w:after="20"/>
        <w:ind w:left="454"/>
      </w:pPr>
      <w:r>
        <w:rPr>
          <w:sz w:val="21"/>
        </w:rPr>
        <w:t>Nettoyage automatique : suppression des logs &gt; 60 jours chaque semaine</w:t>
      </w:r>
    </w:p>
    <w:p>
      <w:r>
        <w:br w:type="page"/>
      </w:r>
    </w:p>
    <w:p>
      <w:pPr>
        <w:spacing w:before="360" w:after="120"/>
      </w:pPr>
      <w:r>
        <w:rPr>
          <w:b/>
          <w:color w:val="0A2A5C"/>
          <w:sz w:val="36"/>
        </w:rPr>
        <w:t>3.  Rôles et Utilisateurs</w:t>
      </w:r>
    </w:p>
    <w:p>
      <w:pPr>
        <w:spacing w:before="40" w:after="60"/>
      </w:pPr>
      <w:r>
        <w:rPr>
          <w:b w:val="0"/>
          <w:i w:val="0"/>
          <w:sz w:val="21"/>
        </w:rPr>
        <w:t>SchoolSafe distingue six rôles distincts, chacun avec une interface et des droits adaptés :</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0A2A5C"/>
          </w:tcPr>
          <w:p>
            <w:r>
              <w:rPr>
                <w:b/>
                <w:color w:val="FFFFFF"/>
                <w:sz w:val="20"/>
              </w:rPr>
              <w:t>Rôle</w:t>
            </w:r>
          </w:p>
        </w:tc>
        <w:tc>
          <w:tcPr>
            <w:tcW w:type="dxa" w:w="3024"/>
            <w:shd w:val="clear" w:color="auto" w:fill="0A2A5C"/>
          </w:tcPr>
          <w:p>
            <w:r>
              <w:rPr>
                <w:b/>
                <w:color w:val="FFFFFF"/>
                <w:sz w:val="20"/>
              </w:rPr>
              <w:t>Code système</w:t>
            </w:r>
          </w:p>
        </w:tc>
        <w:tc>
          <w:tcPr>
            <w:tcW w:type="dxa" w:w="3024"/>
            <w:shd w:val="clear" w:color="auto" w:fill="0A2A5C"/>
          </w:tcPr>
          <w:p>
            <w:r>
              <w:rPr>
                <w:b/>
                <w:color w:val="FFFFFF"/>
                <w:sz w:val="20"/>
              </w:rPr>
              <w:t>Description</w:t>
            </w:r>
          </w:p>
        </w:tc>
      </w:tr>
      <w:tr>
        <w:tc>
          <w:tcPr>
            <w:tcW w:type="dxa" w:w="3024"/>
            <w:shd w:val="clear" w:color="auto" w:fill="F5F7FC"/>
          </w:tcPr>
          <w:p>
            <w:r>
              <w:rPr>
                <w:b/>
                <w:sz w:val="20"/>
              </w:rPr>
              <w:t>Direction 1</w:t>
            </w:r>
          </w:p>
        </w:tc>
        <w:tc>
          <w:tcPr>
            <w:tcW w:type="dxa" w:w="3024"/>
            <w:shd w:val="clear" w:color="auto" w:fill="F5F7FC"/>
          </w:tcPr>
          <w:p>
            <w:r>
              <w:rPr>
                <w:sz w:val="20"/>
              </w:rPr>
              <w:t>direction</w:t>
            </w:r>
          </w:p>
        </w:tc>
        <w:tc>
          <w:tcPr>
            <w:tcW w:type="dxa" w:w="3024"/>
            <w:shd w:val="clear" w:color="auto" w:fill="F5F7FC"/>
          </w:tcPr>
          <w:p>
            <w:r>
              <w:rPr>
                <w:sz w:val="20"/>
              </w:rPr>
              <w:t>Administrateur général. Accès complet à toutes les fonctionnalités. Gestion des utilisateurs, paramètres, archivage annuel, audit.</w:t>
            </w:r>
          </w:p>
        </w:tc>
      </w:tr>
      <w:tr>
        <w:tc>
          <w:tcPr>
            <w:tcW w:type="dxa" w:w="3024"/>
          </w:tcPr>
          <w:p>
            <w:r>
              <w:rPr>
                <w:b/>
                <w:sz w:val="20"/>
              </w:rPr>
              <w:t>Direction 2</w:t>
            </w:r>
          </w:p>
        </w:tc>
        <w:tc>
          <w:tcPr>
            <w:tcW w:type="dxa" w:w="3024"/>
          </w:tcPr>
          <w:p>
            <w:r>
              <w:rPr>
                <w:sz w:val="20"/>
              </w:rPr>
              <w:t>direction2</w:t>
            </w:r>
          </w:p>
        </w:tc>
        <w:tc>
          <w:tcPr>
            <w:tcW w:type="dxa" w:w="3024"/>
          </w:tcPr>
          <w:p>
            <w:r>
              <w:rPr>
                <w:sz w:val="20"/>
              </w:rPr>
              <w:t>Responsable pédagogie. Validation des notes, rattrapages, approbations, palmares, timetable.</w:t>
            </w:r>
          </w:p>
        </w:tc>
      </w:tr>
      <w:tr>
        <w:tc>
          <w:tcPr>
            <w:tcW w:type="dxa" w:w="3024"/>
            <w:shd w:val="clear" w:color="auto" w:fill="F5F7FC"/>
          </w:tcPr>
          <w:p>
            <w:r>
              <w:rPr>
                <w:b/>
                <w:sz w:val="20"/>
              </w:rPr>
              <w:t>Caisse</w:t>
            </w:r>
          </w:p>
        </w:tc>
        <w:tc>
          <w:tcPr>
            <w:tcW w:type="dxa" w:w="3024"/>
            <w:shd w:val="clear" w:color="auto" w:fill="F5F7FC"/>
          </w:tcPr>
          <w:p>
            <w:r>
              <w:rPr>
                <w:sz w:val="20"/>
              </w:rPr>
              <w:t>direction3</w:t>
            </w:r>
          </w:p>
        </w:tc>
        <w:tc>
          <w:tcPr>
            <w:tcW w:type="dxa" w:w="3024"/>
            <w:shd w:val="clear" w:color="auto" w:fill="F5F7FC"/>
          </w:tcPr>
          <w:p>
            <w:r>
              <w:rPr>
                <w:sz w:val="20"/>
              </w:rPr>
              <w:t>Responsable financier. Gestion des paiements, recettes journalières, dépenses, exports.</w:t>
            </w:r>
          </w:p>
        </w:tc>
      </w:tr>
      <w:tr>
        <w:tc>
          <w:tcPr>
            <w:tcW w:type="dxa" w:w="3024"/>
          </w:tcPr>
          <w:p>
            <w:r>
              <w:rPr>
                <w:b/>
                <w:sz w:val="20"/>
              </w:rPr>
              <w:t>Enseignant</w:t>
            </w:r>
          </w:p>
        </w:tc>
        <w:tc>
          <w:tcPr>
            <w:tcW w:type="dxa" w:w="3024"/>
          </w:tcPr>
          <w:p>
            <w:r>
              <w:rPr>
                <w:sz w:val="20"/>
              </w:rPr>
              <w:t>enseignant</w:t>
            </w:r>
          </w:p>
        </w:tc>
        <w:tc>
          <w:tcPr>
            <w:tcW w:type="dxa" w:w="3024"/>
          </w:tcPr>
          <w:p>
            <w:r>
              <w:rPr>
                <w:sz w:val="20"/>
              </w:rPr>
              <w:t>Professeur. Saisie des notes, présences, devoirs, cahier de texte, rattrapages.</w:t>
            </w:r>
          </w:p>
        </w:tc>
      </w:tr>
      <w:tr>
        <w:tc>
          <w:tcPr>
            <w:tcW w:type="dxa" w:w="3024"/>
            <w:shd w:val="clear" w:color="auto" w:fill="F5F7FC"/>
          </w:tcPr>
          <w:p>
            <w:r>
              <w:rPr>
                <w:b/>
                <w:sz w:val="20"/>
              </w:rPr>
              <w:t>Parent/Tuteur</w:t>
            </w:r>
          </w:p>
        </w:tc>
        <w:tc>
          <w:tcPr>
            <w:tcW w:type="dxa" w:w="3024"/>
            <w:shd w:val="clear" w:color="auto" w:fill="F5F7FC"/>
          </w:tcPr>
          <w:p>
            <w:r>
              <w:rPr>
                <w:sz w:val="20"/>
              </w:rPr>
              <w:t>parent</w:t>
            </w:r>
          </w:p>
        </w:tc>
        <w:tc>
          <w:tcPr>
            <w:tcW w:type="dxa" w:w="3024"/>
            <w:shd w:val="clear" w:color="auto" w:fill="F5F7FC"/>
          </w:tcPr>
          <w:p>
            <w:r>
              <w:rPr>
                <w:sz w:val="20"/>
              </w:rPr>
              <w:t>Suivi de l'enfant : notes, présences, paiements, devoirs, scan log. Accès en lecture uniquement.</w:t>
            </w:r>
          </w:p>
        </w:tc>
      </w:tr>
      <w:tr>
        <w:tc>
          <w:tcPr>
            <w:tcW w:type="dxa" w:w="3024"/>
          </w:tcPr>
          <w:p>
            <w:r>
              <w:rPr>
                <w:b/>
                <w:sz w:val="20"/>
              </w:rPr>
              <w:t>Gardien</w:t>
            </w:r>
          </w:p>
        </w:tc>
        <w:tc>
          <w:tcPr>
            <w:tcW w:type="dxa" w:w="3024"/>
          </w:tcPr>
          <w:p>
            <w:r>
              <w:rPr>
                <w:sz w:val="20"/>
              </w:rPr>
              <w:t>gardien</w:t>
            </w:r>
          </w:p>
        </w:tc>
        <w:tc>
          <w:tcPr>
            <w:tcW w:type="dxa" w:w="3024"/>
          </w:tcPr>
          <w:p>
            <w:r>
              <w:rPr>
                <w:sz w:val="20"/>
              </w:rPr>
              <w:t>Contrôle des entrées/sorties. Scanner QR code, vérifier les personnes autorisées.</w:t>
            </w:r>
          </w:p>
        </w:tc>
      </w:tr>
    </w:tbl>
    <w:p>
      <w:r>
        <w:br w:type="page"/>
      </w:r>
    </w:p>
    <w:p>
      <w:pPr>
        <w:spacing w:before="360" w:after="120"/>
      </w:pPr>
      <w:r>
        <w:rPr>
          <w:b/>
          <w:color w:val="0A2A5C"/>
          <w:sz w:val="36"/>
        </w:rPr>
        <w:t>4.  Module Direction Générale (Direction 1)</w:t>
      </w:r>
    </w:p>
    <w:p>
      <w:pPr>
        <w:spacing w:before="40" w:after="60"/>
      </w:pPr>
      <w:r>
        <w:rPr>
          <w:b w:val="0"/>
          <w:i w:val="0"/>
          <w:sz w:val="21"/>
        </w:rPr>
        <w:t>La Direction 1 est l'administrateur général de l'application. Elle dispose d'un accès complet et non restreint à toutes les fonctionnalités.</w:t>
      </w:r>
    </w:p>
    <w:p>
      <w:pPr>
        <w:spacing w:before="200" w:after="60"/>
      </w:pPr>
      <w:r>
        <w:rPr>
          <w:b/>
          <w:color w:val="C89B2F"/>
          <w:sz w:val="28"/>
        </w:rPr>
        <w:t>Tableau de bord</w:t>
      </w:r>
    </w:p>
    <w:p>
      <w:pPr>
        <w:pStyle w:val="ListBullet"/>
        <w:spacing w:before="20" w:after="20"/>
        <w:ind w:left="454"/>
      </w:pPr>
      <w:r>
        <w:rPr>
          <w:sz w:val="21"/>
        </w:rPr>
        <w:t>Statistiques générales : nombre d'élèves, taux de présence, paiements du jour</w:t>
      </w:r>
    </w:p>
    <w:p>
      <w:pPr>
        <w:pStyle w:val="ListBullet"/>
        <w:spacing w:before="20" w:after="20"/>
        <w:ind w:left="454"/>
      </w:pPr>
      <w:r>
        <w:rPr>
          <w:sz w:val="21"/>
        </w:rPr>
        <w:t>Top 10 meilleurs élèves de l'école</w:t>
      </w:r>
    </w:p>
    <w:p>
      <w:pPr>
        <w:pStyle w:val="ListBullet"/>
        <w:spacing w:before="20" w:after="20"/>
        <w:ind w:left="454"/>
      </w:pPr>
      <w:r>
        <w:rPr>
          <w:sz w:val="21"/>
        </w:rPr>
        <w:t>Alertes lockdown et notifications urgentes</w:t>
      </w:r>
    </w:p>
    <w:p>
      <w:pPr>
        <w:pStyle w:val="ListBullet"/>
        <w:spacing w:before="20" w:after="20"/>
        <w:ind w:left="454"/>
      </w:pPr>
      <w:r>
        <w:rPr>
          <w:sz w:val="21"/>
        </w:rPr>
        <w:t>Accès rapide à toutes les sections via la navigation principale</w:t>
      </w:r>
    </w:p>
    <w:p>
      <w:pPr>
        <w:spacing w:before="200" w:after="60"/>
      </w:pPr>
      <w:r>
        <w:rPr>
          <w:b/>
          <w:color w:val="C89B2F"/>
          <w:sz w:val="28"/>
        </w:rPr>
        <w:t>Gestion des Élèves</w:t>
      </w:r>
    </w:p>
    <w:p>
      <w:pPr>
        <w:pStyle w:val="ListBullet"/>
        <w:spacing w:before="20" w:after="20"/>
        <w:ind w:left="454"/>
      </w:pPr>
      <w:r>
        <w:rPr>
          <w:sz w:val="21"/>
        </w:rPr>
        <w:t>Créer, modifier, supprimer un profil élève (nom, matricule, classe, parent)</w:t>
      </w:r>
    </w:p>
    <w:p>
      <w:pPr>
        <w:pStyle w:val="ListBullet"/>
        <w:spacing w:before="20" w:after="20"/>
        <w:ind w:left="454"/>
      </w:pPr>
      <w:r>
        <w:rPr>
          <w:sz w:val="21"/>
        </w:rPr>
        <w:t>Ajouter une photo de profil élève</w:t>
      </w:r>
    </w:p>
    <w:p>
      <w:pPr>
        <w:pStyle w:val="ListBullet"/>
        <w:spacing w:before="20" w:after="20"/>
        <w:ind w:left="454"/>
      </w:pPr>
      <w:r>
        <w:rPr>
          <w:sz w:val="21"/>
        </w:rPr>
        <w:t>Bloquer/débloquer un élève (accès portail)</w:t>
      </w:r>
    </w:p>
    <w:p>
      <w:pPr>
        <w:pStyle w:val="ListBullet"/>
        <w:spacing w:before="20" w:after="20"/>
        <w:ind w:left="454"/>
      </w:pPr>
      <w:r>
        <w:rPr>
          <w:sz w:val="21"/>
        </w:rPr>
        <w:t>Générer des cartes élèves individuelles (QR Code intégré)</w:t>
      </w:r>
    </w:p>
    <w:p>
      <w:pPr>
        <w:pStyle w:val="ListBullet"/>
        <w:spacing w:before="20" w:after="20"/>
        <w:ind w:left="454"/>
      </w:pPr>
      <w:r>
        <w:rPr>
          <w:sz w:val="21"/>
        </w:rPr>
        <w:t>Exporter toutes les cartes en archive ZIP</w:t>
      </w:r>
    </w:p>
    <w:p>
      <w:pPr>
        <w:pStyle w:val="ListBullet"/>
        <w:spacing w:before="20" w:after="20"/>
        <w:ind w:left="454"/>
      </w:pPr>
      <w:r>
        <w:rPr>
          <w:sz w:val="21"/>
        </w:rPr>
        <w:t>Recherche par nom, matricule, classe</w:t>
      </w:r>
    </w:p>
    <w:p>
      <w:pPr>
        <w:spacing w:before="200" w:after="60"/>
      </w:pPr>
      <w:r>
        <w:rPr>
          <w:b/>
          <w:color w:val="C89B2F"/>
          <w:sz w:val="28"/>
        </w:rPr>
        <w:t>Gestion des Classes</w:t>
      </w:r>
    </w:p>
    <w:p>
      <w:pPr>
        <w:pStyle w:val="ListBullet"/>
        <w:spacing w:before="20" w:after="20"/>
        <w:ind w:left="454"/>
      </w:pPr>
      <w:r>
        <w:rPr>
          <w:sz w:val="21"/>
        </w:rPr>
        <w:t>Créer et configurer les classes (cycle Maternelle / Primaire / Secondaire)</w:t>
      </w:r>
    </w:p>
    <w:p>
      <w:pPr>
        <w:pStyle w:val="ListBullet"/>
        <w:spacing w:before="20" w:after="20"/>
        <w:ind w:left="454"/>
      </w:pPr>
      <w:r>
        <w:rPr>
          <w:sz w:val="21"/>
        </w:rPr>
        <w:t>Assigner les enseignants titulaires (FR et EN)</w:t>
      </w:r>
    </w:p>
    <w:p>
      <w:pPr>
        <w:pStyle w:val="ListBullet"/>
        <w:spacing w:before="20" w:after="20"/>
        <w:ind w:left="454"/>
      </w:pPr>
      <w:r>
        <w:rPr>
          <w:sz w:val="21"/>
        </w:rPr>
        <w:t>Consulter la liste des élèves par classe</w:t>
      </w:r>
    </w:p>
    <w:p>
      <w:pPr>
        <w:spacing w:before="200" w:after="60"/>
      </w:pPr>
      <w:r>
        <w:rPr>
          <w:b/>
          <w:color w:val="C89B2F"/>
          <w:sz w:val="28"/>
        </w:rPr>
        <w:t>Gestion des Utilisateurs</w:t>
      </w:r>
    </w:p>
    <w:p>
      <w:pPr>
        <w:pStyle w:val="ListBullet"/>
        <w:spacing w:before="20" w:after="20"/>
        <w:ind w:left="454"/>
      </w:pPr>
      <w:r>
        <w:rPr>
          <w:sz w:val="21"/>
        </w:rPr>
        <w:t>Créer des comptes pour tous les rôles (enseignants, parents, gardiens, caisse)</w:t>
      </w:r>
    </w:p>
    <w:p>
      <w:pPr>
        <w:pStyle w:val="ListBullet"/>
        <w:spacing w:before="20" w:after="20"/>
        <w:ind w:left="454"/>
      </w:pPr>
      <w:r>
        <w:rPr>
          <w:sz w:val="21"/>
        </w:rPr>
        <w:t>Modifier et supprimer des comptes</w:t>
      </w:r>
    </w:p>
    <w:p>
      <w:pPr>
        <w:pStyle w:val="ListBullet"/>
        <w:spacing w:before="20" w:after="20"/>
        <w:ind w:left="454"/>
      </w:pPr>
      <w:r>
        <w:rPr>
          <w:sz w:val="21"/>
        </w:rPr>
        <w:t>Réinitialiser les codes PIN</w:t>
      </w:r>
    </w:p>
    <w:p>
      <w:pPr>
        <w:pStyle w:val="ListBullet"/>
        <w:spacing w:before="20" w:after="20"/>
        <w:ind w:left="454"/>
      </w:pPr>
      <w:r>
        <w:rPr>
          <w:sz w:val="21"/>
        </w:rPr>
        <w:t>Gérer les accès parents aux élèves (acces_parents)</w:t>
      </w:r>
    </w:p>
    <w:p>
      <w:pPr>
        <w:spacing w:before="200" w:after="60"/>
      </w:pPr>
      <w:r>
        <w:rPr>
          <w:b/>
          <w:color w:val="C89B2F"/>
          <w:sz w:val="28"/>
        </w:rPr>
        <w:t>Paramètres École</w:t>
      </w:r>
    </w:p>
    <w:p>
      <w:pPr>
        <w:pStyle w:val="ListBullet"/>
        <w:spacing w:before="20" w:after="20"/>
        <w:ind w:left="454"/>
      </w:pPr>
      <w:r>
        <w:rPr>
          <w:sz w:val="21"/>
        </w:rPr>
        <w:t>Définir les frais scolaires par trimestre (T1, T2, T3)</w:t>
      </w:r>
    </w:p>
    <w:p>
      <w:pPr>
        <w:pStyle w:val="ListBullet"/>
        <w:spacing w:before="20" w:after="20"/>
        <w:ind w:left="454"/>
      </w:pPr>
      <w:r>
        <w:rPr>
          <w:sz w:val="21"/>
        </w:rPr>
        <w:t>Choisir le trimestre en cours</w:t>
      </w:r>
    </w:p>
    <w:p>
      <w:pPr>
        <w:pStyle w:val="ListBullet"/>
        <w:spacing w:before="20" w:after="20"/>
        <w:ind w:left="454"/>
      </w:pPr>
      <w:r>
        <w:rPr>
          <w:sz w:val="21"/>
        </w:rPr>
        <w:t>Activer/désactiver des fonctionnalités (toggles)</w:t>
      </w:r>
    </w:p>
    <w:p>
      <w:pPr>
        <w:pStyle w:val="ListBullet"/>
        <w:spacing w:before="20" w:after="20"/>
        <w:ind w:left="454"/>
      </w:pPr>
      <w:r>
        <w:rPr>
          <w:sz w:val="21"/>
        </w:rPr>
        <w:t>Gestion de l'année scolaire (archivage complet)</w:t>
      </w:r>
    </w:p>
    <w:p>
      <w:pPr>
        <w:spacing w:before="200" w:after="60"/>
      </w:pPr>
      <w:r>
        <w:rPr>
          <w:b/>
          <w:color w:val="C89B2F"/>
          <w:sz w:val="28"/>
        </w:rPr>
        <w:t>Archivage &amp; Export</w:t>
      </w:r>
    </w:p>
    <w:p>
      <w:pPr>
        <w:pStyle w:val="ListBullet"/>
        <w:spacing w:before="20" w:after="20"/>
        <w:ind w:left="454"/>
      </w:pPr>
      <w:r>
        <w:rPr>
          <w:sz w:val="21"/>
        </w:rPr>
        <w:t>Archiver l'année scolaire en un clic : génération d'un PDF complet avec logo</w:t>
      </w:r>
    </w:p>
    <w:p>
      <w:pPr>
        <w:pStyle w:val="ListBullet"/>
        <w:spacing w:before="20" w:after="20"/>
        <w:ind w:left="454"/>
      </w:pPr>
      <w:r>
        <w:rPr>
          <w:sz w:val="21"/>
        </w:rPr>
        <w:t>Le PDF inclut : élèves, notes, présences, paiements, palmares, scans</w:t>
      </w:r>
    </w:p>
    <w:p>
      <w:pPr>
        <w:pStyle w:val="ListBullet"/>
        <w:spacing w:before="20" w:after="20"/>
        <w:ind w:left="454"/>
      </w:pPr>
      <w:r>
        <w:rPr>
          <w:sz w:val="21"/>
        </w:rPr>
        <w:t>Nettoyage automatique des données après archivage</w:t>
      </w:r>
    </w:p>
    <w:p>
      <w:pPr>
        <w:spacing w:before="200" w:after="60"/>
      </w:pPr>
      <w:r>
        <w:rPr>
          <w:b/>
          <w:color w:val="C89B2F"/>
          <w:sz w:val="28"/>
        </w:rPr>
        <w:t>Journal d'Audit</w:t>
      </w:r>
    </w:p>
    <w:p>
      <w:pPr>
        <w:pStyle w:val="ListBullet"/>
        <w:spacing w:before="20" w:after="20"/>
        <w:ind w:left="454"/>
      </w:pPr>
      <w:r>
        <w:rPr>
          <w:sz w:val="21"/>
        </w:rPr>
        <w:t>Historique complet de toutes les actions effectuées dans l'application</w:t>
      </w:r>
    </w:p>
    <w:p>
      <w:pPr>
        <w:pStyle w:val="ListBullet"/>
        <w:spacing w:before="20" w:after="20"/>
        <w:ind w:left="454"/>
      </w:pPr>
      <w:r>
        <w:rPr>
          <w:sz w:val="21"/>
        </w:rPr>
        <w:t>Filtrable par date, type d'action, utilisateur</w:t>
      </w:r>
    </w:p>
    <w:p>
      <w:pPr>
        <w:pStyle w:val="ListBullet"/>
        <w:spacing w:before="20" w:after="20"/>
        <w:ind w:left="454"/>
      </w:pPr>
      <w:r>
        <w:rPr>
          <w:sz w:val="21"/>
        </w:rPr>
        <w:t>Nettoyage automatique des entrées &gt; 60 jours</w:t>
      </w:r>
    </w:p>
    <w:p>
      <w:pPr>
        <w:spacing w:before="200" w:after="60"/>
      </w:pPr>
      <w:r>
        <w:rPr>
          <w:b/>
          <w:color w:val="C89B2F"/>
          <w:sz w:val="28"/>
        </w:rPr>
        <w:t>Lockdown</w:t>
      </w:r>
    </w:p>
    <w:p>
      <w:pPr>
        <w:pStyle w:val="ListBullet"/>
        <w:spacing w:before="20" w:after="20"/>
        <w:ind w:left="454"/>
      </w:pPr>
      <w:r>
        <w:rPr>
          <w:sz w:val="21"/>
        </w:rPr>
        <w:t>Mode urgence : verrouillage de toutes les sorties d'élèves</w:t>
      </w:r>
    </w:p>
    <w:p>
      <w:pPr>
        <w:pStyle w:val="ListBullet"/>
        <w:spacing w:before="20" w:after="20"/>
        <w:ind w:left="454"/>
      </w:pPr>
      <w:r>
        <w:rPr>
          <w:sz w:val="21"/>
        </w:rPr>
        <w:t>Alerte visuelle immédiate sur le tableau de bord du gardien</w:t>
      </w:r>
    </w:p>
    <w:p>
      <w:pPr>
        <w:pStyle w:val="ListBullet"/>
        <w:spacing w:before="20" w:after="20"/>
        <w:ind w:left="454"/>
      </w:pPr>
      <w:r>
        <w:rPr>
          <w:sz w:val="21"/>
        </w:rPr>
        <w:t>Désactivation en un clic par la direction</w:t>
      </w:r>
    </w:p>
    <w:p>
      <w:pPr>
        <w:spacing w:before="200" w:after="60"/>
      </w:pPr>
      <w:r>
        <w:rPr>
          <w:b/>
          <w:color w:val="C89B2F"/>
          <w:sz w:val="28"/>
        </w:rPr>
        <w:t>Convocations</w:t>
      </w:r>
    </w:p>
    <w:p>
      <w:pPr>
        <w:pStyle w:val="ListBullet"/>
        <w:spacing w:before="20" w:after="20"/>
        <w:ind w:left="454"/>
      </w:pPr>
      <w:r>
        <w:rPr>
          <w:sz w:val="21"/>
        </w:rPr>
        <w:t>Envoyer des convocations à des parents ou enseignants</w:t>
      </w:r>
    </w:p>
    <w:p>
      <w:pPr>
        <w:pStyle w:val="ListBullet"/>
        <w:spacing w:before="20" w:after="20"/>
        <w:ind w:left="454"/>
      </w:pPr>
      <w:r>
        <w:rPr>
          <w:sz w:val="21"/>
        </w:rPr>
        <w:t>Historique des convocations envoyées</w:t>
      </w:r>
    </w:p>
    <w:p>
      <w:r>
        <w:br w:type="page"/>
      </w:r>
    </w:p>
    <w:p>
      <w:pPr>
        <w:spacing w:before="360" w:after="120"/>
      </w:pPr>
      <w:r>
        <w:rPr>
          <w:b/>
          <w:color w:val="0A2A5C"/>
          <w:sz w:val="36"/>
        </w:rPr>
        <w:t>5.  Module Pédagogie (Direction 2)</w:t>
      </w:r>
    </w:p>
    <w:p>
      <w:pPr>
        <w:spacing w:before="40" w:after="60"/>
      </w:pPr>
      <w:r>
        <w:rPr>
          <w:b w:val="0"/>
          <w:i w:val="0"/>
          <w:sz w:val="21"/>
        </w:rPr>
        <w:t>La Direction 2 est responsable de tout le volet pédagogique de l'école : notes, présences, rattrapage, et validation des travaux des enseignants.</w:t>
      </w:r>
    </w:p>
    <w:p>
      <w:pPr>
        <w:spacing w:before="200" w:after="60"/>
      </w:pPr>
      <w:r>
        <w:rPr>
          <w:b/>
          <w:color w:val="C89B2F"/>
          <w:sz w:val="28"/>
        </w:rPr>
        <w:t>Tableau de bord pédagogique</w:t>
      </w:r>
    </w:p>
    <w:p>
      <w:pPr>
        <w:pStyle w:val="ListBullet"/>
        <w:spacing w:before="20" w:after="20"/>
        <w:ind w:left="454"/>
      </w:pPr>
      <w:r>
        <w:rPr>
          <w:sz w:val="21"/>
        </w:rPr>
        <w:t>Vue d'ensemble des moyennes par classe et par trimestre</w:t>
      </w:r>
    </w:p>
    <w:p>
      <w:pPr>
        <w:pStyle w:val="ListBullet"/>
        <w:spacing w:before="20" w:after="20"/>
        <w:ind w:left="454"/>
      </w:pPr>
      <w:r>
        <w:rPr>
          <w:sz w:val="21"/>
        </w:rPr>
        <w:t>Alertes sur les élèves en difficulté scolaire</w:t>
      </w:r>
    </w:p>
    <w:p>
      <w:pPr>
        <w:pStyle w:val="ListBullet"/>
        <w:spacing w:before="20" w:after="20"/>
        <w:ind w:left="454"/>
      </w:pPr>
      <w:r>
        <w:rPr>
          <w:sz w:val="21"/>
        </w:rPr>
        <w:t>Statistiques de présences globales</w:t>
      </w:r>
    </w:p>
    <w:p>
      <w:pPr>
        <w:spacing w:before="200" w:after="60"/>
      </w:pPr>
      <w:r>
        <w:rPr>
          <w:b/>
          <w:color w:val="C89B2F"/>
          <w:sz w:val="28"/>
        </w:rPr>
        <w:t>Palmares &amp; Notes</w:t>
      </w:r>
    </w:p>
    <w:p>
      <w:pPr>
        <w:pStyle w:val="ListBullet"/>
        <w:spacing w:before="20" w:after="20"/>
        <w:ind w:left="454"/>
      </w:pPr>
      <w:r>
        <w:rPr>
          <w:sz w:val="21"/>
        </w:rPr>
        <w:t>Consulter les notes de tous les élèves par classe et par matière</w:t>
      </w:r>
    </w:p>
    <w:p>
      <w:pPr>
        <w:pStyle w:val="ListBullet"/>
        <w:spacing w:before="20" w:after="20"/>
        <w:ind w:left="454"/>
      </w:pPr>
      <w:r>
        <w:rPr>
          <w:sz w:val="21"/>
        </w:rPr>
        <w:t>Calculer et afficher les moyennes trimestrielles et annuelles</w:t>
      </w:r>
    </w:p>
    <w:p>
      <w:pPr>
        <w:pStyle w:val="ListBullet"/>
        <w:spacing w:before="20" w:after="20"/>
        <w:ind w:left="454"/>
      </w:pPr>
      <w:r>
        <w:rPr>
          <w:sz w:val="21"/>
        </w:rPr>
        <w:t>Générer le palmares (classement) de chaque classe</w:t>
      </w:r>
    </w:p>
    <w:p>
      <w:pPr>
        <w:pStyle w:val="ListBullet"/>
        <w:spacing w:before="20" w:after="20"/>
        <w:ind w:left="454"/>
      </w:pPr>
      <w:r>
        <w:rPr>
          <w:sz w:val="21"/>
        </w:rPr>
        <w:t>Valider les grilles de notes soumises par les enseignants</w:t>
      </w:r>
    </w:p>
    <w:p>
      <w:pPr>
        <w:spacing w:before="200" w:after="60"/>
      </w:pPr>
      <w:r>
        <w:rPr>
          <w:b/>
          <w:color w:val="C89B2F"/>
          <w:sz w:val="28"/>
        </w:rPr>
        <w:t>Gestion des Présences</w:t>
      </w:r>
    </w:p>
    <w:p>
      <w:pPr>
        <w:pStyle w:val="ListBullet"/>
        <w:spacing w:before="20" w:after="20"/>
        <w:ind w:left="454"/>
      </w:pPr>
      <w:r>
        <w:rPr>
          <w:sz w:val="21"/>
        </w:rPr>
        <w:t>Vue globale des présences par classe, par date</w:t>
      </w:r>
    </w:p>
    <w:p>
      <w:pPr>
        <w:pStyle w:val="ListBullet"/>
        <w:spacing w:before="20" w:after="20"/>
        <w:ind w:left="454"/>
      </w:pPr>
      <w:r>
        <w:rPr>
          <w:sz w:val="21"/>
        </w:rPr>
        <w:t>Rapport d'absences avec filtres (date, classe, élève)</w:t>
      </w:r>
    </w:p>
    <w:p>
      <w:pPr>
        <w:pStyle w:val="ListBullet"/>
        <w:spacing w:before="20" w:after="20"/>
        <w:ind w:left="454"/>
      </w:pPr>
      <w:r>
        <w:rPr>
          <w:sz w:val="21"/>
        </w:rPr>
        <w:t>Génération de rapports d'absences à imprimer</w:t>
      </w:r>
    </w:p>
    <w:p>
      <w:pPr>
        <w:spacing w:before="200" w:after="60"/>
      </w:pPr>
      <w:r>
        <w:rPr>
          <w:b/>
          <w:color w:val="C89B2F"/>
          <w:sz w:val="28"/>
        </w:rPr>
        <w:t>Rattrapages</w:t>
      </w:r>
    </w:p>
    <w:p>
      <w:pPr>
        <w:pStyle w:val="ListBullet"/>
        <w:spacing w:before="20" w:after="20"/>
        <w:ind w:left="454"/>
      </w:pPr>
      <w:r>
        <w:rPr>
          <w:sz w:val="21"/>
        </w:rPr>
        <w:t>Consulter les rattrapages signalés par les enseignants</w:t>
      </w:r>
    </w:p>
    <w:p>
      <w:pPr>
        <w:pStyle w:val="ListBullet"/>
        <w:spacing w:before="20" w:after="20"/>
        <w:ind w:left="454"/>
      </w:pPr>
      <w:r>
        <w:rPr>
          <w:sz w:val="21"/>
        </w:rPr>
        <w:t>Valider ou refuser les rattrapages (D2 : première validation)</w:t>
      </w:r>
    </w:p>
    <w:p>
      <w:pPr>
        <w:pStyle w:val="ListBullet"/>
        <w:spacing w:before="20" w:after="20"/>
        <w:ind w:left="454"/>
      </w:pPr>
      <w:r>
        <w:rPr>
          <w:sz w:val="21"/>
        </w:rPr>
        <w:t>Suivi de l'état des rattrapages (en attente / validé / refusé)</w:t>
      </w:r>
    </w:p>
    <w:p>
      <w:pPr>
        <w:spacing w:before="200" w:after="60"/>
      </w:pPr>
      <w:r>
        <w:rPr>
          <w:b/>
          <w:color w:val="C89B2F"/>
          <w:sz w:val="28"/>
        </w:rPr>
        <w:t>Approbations</w:t>
      </w:r>
    </w:p>
    <w:p>
      <w:pPr>
        <w:pStyle w:val="ListBullet"/>
        <w:spacing w:before="20" w:after="20"/>
        <w:ind w:left="454"/>
      </w:pPr>
      <w:r>
        <w:rPr>
          <w:sz w:val="21"/>
        </w:rPr>
        <w:t>Valider les demandes d'approbation soumises par les enseignants</w:t>
      </w:r>
    </w:p>
    <w:p>
      <w:pPr>
        <w:pStyle w:val="ListBullet"/>
        <w:spacing w:before="20" w:after="20"/>
        <w:ind w:left="454"/>
      </w:pPr>
      <w:r>
        <w:rPr>
          <w:sz w:val="21"/>
        </w:rPr>
        <w:t>Historique des approbations avec statut</w:t>
      </w:r>
    </w:p>
    <w:p>
      <w:pPr>
        <w:spacing w:before="200" w:after="60"/>
      </w:pPr>
      <w:r>
        <w:rPr>
          <w:b/>
          <w:color w:val="C89B2F"/>
          <w:sz w:val="28"/>
        </w:rPr>
        <w:t>Emploi du Temps</w:t>
      </w:r>
    </w:p>
    <w:p>
      <w:pPr>
        <w:pStyle w:val="ListBullet"/>
        <w:spacing w:before="20" w:after="20"/>
        <w:ind w:left="454"/>
      </w:pPr>
      <w:r>
        <w:rPr>
          <w:sz w:val="21"/>
        </w:rPr>
        <w:t>Consulter l'emploi du temps de chaque classe</w:t>
      </w:r>
    </w:p>
    <w:p>
      <w:pPr>
        <w:pStyle w:val="ListBullet"/>
        <w:spacing w:before="20" w:after="20"/>
        <w:ind w:left="454"/>
      </w:pPr>
      <w:r>
        <w:rPr>
          <w:sz w:val="21"/>
        </w:rPr>
        <w:t>Vue par jour et par semaine</w:t>
      </w:r>
    </w:p>
    <w:p>
      <w:pPr>
        <w:spacing w:before="200" w:after="60"/>
      </w:pPr>
      <w:r>
        <w:rPr>
          <w:b/>
          <w:color w:val="C89B2F"/>
          <w:sz w:val="28"/>
        </w:rPr>
        <w:t>Cahier de Texte</w:t>
      </w:r>
    </w:p>
    <w:p>
      <w:pPr>
        <w:pStyle w:val="ListBullet"/>
        <w:spacing w:before="20" w:after="20"/>
        <w:ind w:left="454"/>
      </w:pPr>
      <w:r>
        <w:rPr>
          <w:sz w:val="21"/>
        </w:rPr>
        <w:t>Consulter le cahier de texte de tous les enseignants</w:t>
      </w:r>
    </w:p>
    <w:p>
      <w:pPr>
        <w:pStyle w:val="ListBullet"/>
        <w:spacing w:before="20" w:after="20"/>
        <w:ind w:left="454"/>
      </w:pPr>
      <w:r>
        <w:rPr>
          <w:sz w:val="21"/>
        </w:rPr>
        <w:t>Suivi des cours planifiés et effectués</w:t>
      </w:r>
    </w:p>
    <w:p>
      <w:r>
        <w:br w:type="page"/>
      </w:r>
    </w:p>
    <w:p>
      <w:pPr>
        <w:spacing w:before="360" w:after="120"/>
      </w:pPr>
      <w:r>
        <w:rPr>
          <w:b/>
          <w:color w:val="0A2A5C"/>
          <w:sz w:val="36"/>
        </w:rPr>
        <w:t>6.  Module Caisse (Direction 3)</w:t>
      </w:r>
    </w:p>
    <w:p>
      <w:pPr>
        <w:spacing w:before="40" w:after="60"/>
      </w:pPr>
      <w:r>
        <w:rPr>
          <w:b w:val="0"/>
          <w:i w:val="0"/>
          <w:sz w:val="21"/>
        </w:rPr>
        <w:t>La Direction 3 gère toutes les finances de l'école : enregistrement des paiements de frais scolaires, suivi des recettes et dépenses journalières, et génération des rapports financiers.</w:t>
      </w:r>
    </w:p>
    <w:p>
      <w:pPr>
        <w:spacing w:before="200" w:after="60"/>
      </w:pPr>
      <w:r>
        <w:rPr>
          <w:b/>
          <w:color w:val="C89B2F"/>
          <w:sz w:val="28"/>
        </w:rPr>
        <w:t>Tableau de bord financier</w:t>
      </w:r>
    </w:p>
    <w:p>
      <w:pPr>
        <w:pStyle w:val="ListBullet"/>
        <w:spacing w:before="20" w:after="20"/>
        <w:ind w:left="454"/>
      </w:pPr>
      <w:r>
        <w:rPr>
          <w:sz w:val="21"/>
        </w:rPr>
        <w:t>Résumé des recettes du jour, de la semaine et du mois</w:t>
      </w:r>
    </w:p>
    <w:p>
      <w:pPr>
        <w:pStyle w:val="ListBullet"/>
        <w:spacing w:before="20" w:after="20"/>
        <w:ind w:left="454"/>
      </w:pPr>
      <w:r>
        <w:rPr>
          <w:sz w:val="21"/>
        </w:rPr>
        <w:t>Nombre de paiements effectués vs en attente</w:t>
      </w:r>
    </w:p>
    <w:p>
      <w:pPr>
        <w:pStyle w:val="ListBullet"/>
        <w:spacing w:before="20" w:after="20"/>
        <w:ind w:left="454"/>
      </w:pPr>
      <w:r>
        <w:rPr>
          <w:sz w:val="21"/>
        </w:rPr>
        <w:t>Solde global de l'école par trimestre</w:t>
      </w:r>
    </w:p>
    <w:p>
      <w:pPr>
        <w:spacing w:before="200" w:after="60"/>
      </w:pPr>
      <w:r>
        <w:rPr>
          <w:b/>
          <w:color w:val="C89B2F"/>
          <w:sz w:val="28"/>
        </w:rPr>
        <w:t>Enregistrement des Paiements</w:t>
      </w:r>
    </w:p>
    <w:p>
      <w:pPr>
        <w:pStyle w:val="ListBullet"/>
        <w:spacing w:before="20" w:after="20"/>
        <w:ind w:left="454"/>
      </w:pPr>
      <w:r>
        <w:rPr>
          <w:sz w:val="21"/>
        </w:rPr>
        <w:t>Saisir le paiement des frais scolaires par élève</w:t>
      </w:r>
    </w:p>
    <w:p>
      <w:pPr>
        <w:pStyle w:val="ListBullet"/>
        <w:spacing w:before="20" w:after="20"/>
        <w:ind w:left="454"/>
      </w:pPr>
      <w:r>
        <w:rPr>
          <w:sz w:val="21"/>
        </w:rPr>
        <w:t>Paiement partiel ou total (T1, T2, T3)</w:t>
      </w:r>
    </w:p>
    <w:p>
      <w:pPr>
        <w:pStyle w:val="ListBullet"/>
        <w:spacing w:before="20" w:after="20"/>
        <w:ind w:left="454"/>
      </w:pPr>
      <w:r>
        <w:rPr>
          <w:sz w:val="21"/>
        </w:rPr>
        <w:t>Calcul automatique du solde restant dû</w:t>
      </w:r>
    </w:p>
    <w:p>
      <w:pPr>
        <w:pStyle w:val="ListBullet"/>
        <w:spacing w:before="20" w:after="20"/>
        <w:ind w:left="454"/>
      </w:pPr>
      <w:r>
        <w:rPr>
          <w:sz w:val="21"/>
        </w:rPr>
        <w:t>Historique des paiements par élève</w:t>
      </w:r>
    </w:p>
    <w:p>
      <w:pPr>
        <w:pStyle w:val="ListBullet"/>
        <w:spacing w:before="20" w:after="20"/>
        <w:ind w:left="454"/>
      </w:pPr>
      <w:r>
        <w:rPr>
          <w:sz w:val="21"/>
        </w:rPr>
        <w:t>Recherche rapide d'un élève par nom ou matricule</w:t>
      </w:r>
    </w:p>
    <w:p>
      <w:pPr>
        <w:spacing w:before="200" w:after="60"/>
      </w:pPr>
      <w:r>
        <w:rPr>
          <w:b/>
          <w:color w:val="C89B2F"/>
          <w:sz w:val="28"/>
        </w:rPr>
        <w:t>Caisse Journalière</w:t>
      </w:r>
    </w:p>
    <w:p>
      <w:pPr>
        <w:pStyle w:val="ListBullet"/>
        <w:spacing w:before="20" w:after="20"/>
        <w:ind w:left="454"/>
      </w:pPr>
      <w:r>
        <w:rPr>
          <w:sz w:val="21"/>
        </w:rPr>
        <w:t>Enregistrer les recettes journalières avec description</w:t>
      </w:r>
    </w:p>
    <w:p>
      <w:pPr>
        <w:pStyle w:val="ListBullet"/>
        <w:spacing w:before="20" w:after="20"/>
        <w:ind w:left="454"/>
      </w:pPr>
      <w:r>
        <w:rPr>
          <w:sz w:val="21"/>
        </w:rPr>
        <w:t>Enregistrer les dépenses journalières avec justificatif</w:t>
      </w:r>
    </w:p>
    <w:p>
      <w:pPr>
        <w:pStyle w:val="ListBullet"/>
        <w:spacing w:before="20" w:after="20"/>
        <w:ind w:left="454"/>
      </w:pPr>
      <w:r>
        <w:rPr>
          <w:sz w:val="21"/>
        </w:rPr>
        <w:t>Solde de caisse automatique (recettes - dépenses)</w:t>
      </w:r>
    </w:p>
    <w:p>
      <w:pPr>
        <w:pStyle w:val="ListBullet"/>
        <w:spacing w:before="20" w:after="20"/>
        <w:ind w:left="454"/>
      </w:pPr>
      <w:r>
        <w:rPr>
          <w:sz w:val="21"/>
        </w:rPr>
        <w:t>Vue par date avec totaux journaliers</w:t>
      </w:r>
    </w:p>
    <w:p>
      <w:pPr>
        <w:spacing w:before="200" w:after="60"/>
      </w:pPr>
      <w:r>
        <w:rPr>
          <w:b/>
          <w:color w:val="C89B2F"/>
          <w:sz w:val="28"/>
        </w:rPr>
        <w:t>Exports &amp; Rapports</w:t>
      </w:r>
    </w:p>
    <w:p>
      <w:pPr>
        <w:pStyle w:val="ListBullet"/>
        <w:spacing w:before="20" w:after="20"/>
        <w:ind w:left="454"/>
      </w:pPr>
      <w:r>
        <w:rPr>
          <w:sz w:val="21"/>
        </w:rPr>
        <w:t>Exporter la liste des paiements en CSV ou pour impression</w:t>
      </w:r>
    </w:p>
    <w:p>
      <w:pPr>
        <w:pStyle w:val="ListBullet"/>
        <w:spacing w:before="20" w:after="20"/>
        <w:ind w:left="454"/>
      </w:pPr>
      <w:r>
        <w:rPr>
          <w:sz w:val="21"/>
        </w:rPr>
        <w:t>Rapport mensuel des recettes et dépenses</w:t>
      </w:r>
    </w:p>
    <w:p>
      <w:pPr>
        <w:pStyle w:val="ListBullet"/>
        <w:spacing w:before="20" w:after="20"/>
        <w:ind w:left="454"/>
      </w:pPr>
      <w:r>
        <w:rPr>
          <w:sz w:val="21"/>
        </w:rPr>
        <w:t>Export des impayés (élèves avec solde dû)</w:t>
      </w:r>
    </w:p>
    <w:p>
      <w:pPr>
        <w:pStyle w:val="ListBullet"/>
        <w:spacing w:before="20" w:after="20"/>
        <w:ind w:left="454"/>
      </w:pPr>
      <w:r>
        <w:rPr>
          <w:sz w:val="21"/>
        </w:rPr>
        <w:t>Export inclus dans l'archivage annuel PDF</w:t>
      </w:r>
    </w:p>
    <w:p>
      <w:r>
        <w:br w:type="page"/>
      </w:r>
    </w:p>
    <w:p>
      <w:pPr>
        <w:spacing w:before="360" w:after="120"/>
      </w:pPr>
      <w:r>
        <w:rPr>
          <w:b/>
          <w:color w:val="0A2A5C"/>
          <w:sz w:val="36"/>
        </w:rPr>
        <w:t>7.  Module Enseignant</w:t>
      </w:r>
    </w:p>
    <w:p>
      <w:pPr>
        <w:spacing w:before="40" w:after="60"/>
      </w:pPr>
      <w:r>
        <w:rPr>
          <w:b w:val="0"/>
          <w:i w:val="0"/>
          <w:sz w:val="21"/>
        </w:rPr>
        <w:t>Chaque enseignant accède à sa classe (ou ses classes). L'interface est disponible en Français ou en Anglais selon la section à laquelle l'enseignant est assigné.</w:t>
      </w:r>
    </w:p>
    <w:p>
      <w:pPr>
        <w:spacing w:before="200" w:after="60"/>
      </w:pPr>
      <w:r>
        <w:rPr>
          <w:b/>
          <w:color w:val="C89B2F"/>
          <w:sz w:val="28"/>
        </w:rPr>
        <w:t>Tableau de bord classe</w:t>
      </w:r>
    </w:p>
    <w:p>
      <w:pPr>
        <w:pStyle w:val="ListBullet"/>
        <w:spacing w:before="20" w:after="20"/>
        <w:ind w:left="454"/>
      </w:pPr>
      <w:r>
        <w:rPr>
          <w:sz w:val="21"/>
        </w:rPr>
        <w:t>Liste des élèves de la classe avec photos</w:t>
      </w:r>
    </w:p>
    <w:p>
      <w:pPr>
        <w:pStyle w:val="ListBullet"/>
        <w:spacing w:before="20" w:after="20"/>
        <w:ind w:left="454"/>
      </w:pPr>
      <w:r>
        <w:rPr>
          <w:sz w:val="21"/>
        </w:rPr>
        <w:t>Statistiques rapides : présents du jour, dernières notes</w:t>
      </w:r>
    </w:p>
    <w:p>
      <w:pPr>
        <w:pStyle w:val="ListBullet"/>
        <w:spacing w:before="20" w:after="20"/>
        <w:ind w:left="454"/>
      </w:pPr>
      <w:r>
        <w:rPr>
          <w:sz w:val="21"/>
        </w:rPr>
        <w:t>Accès direct aux fonctions fréquentes</w:t>
      </w:r>
    </w:p>
    <w:p>
      <w:pPr>
        <w:spacing w:before="200" w:after="60"/>
      </w:pPr>
      <w:r>
        <w:rPr>
          <w:b/>
          <w:color w:val="C89B2F"/>
          <w:sz w:val="28"/>
        </w:rPr>
        <w:t>Saisie des Notes</w:t>
      </w:r>
    </w:p>
    <w:p>
      <w:pPr>
        <w:pStyle w:val="ListBullet"/>
        <w:spacing w:before="20" w:after="20"/>
        <w:ind w:left="454"/>
      </w:pPr>
      <w:r>
        <w:rPr>
          <w:sz w:val="21"/>
        </w:rPr>
        <w:t>Entrer les notes par matière, par type (devoir, interro, exam) et par trimestre</w:t>
      </w:r>
    </w:p>
    <w:p>
      <w:pPr>
        <w:pStyle w:val="ListBullet"/>
        <w:spacing w:before="20" w:after="20"/>
        <w:ind w:left="454"/>
      </w:pPr>
      <w:r>
        <w:rPr>
          <w:sz w:val="21"/>
        </w:rPr>
        <w:t>Calcul automatique des moyennes</w:t>
      </w:r>
    </w:p>
    <w:p>
      <w:pPr>
        <w:pStyle w:val="ListBullet"/>
        <w:spacing w:before="20" w:after="20"/>
        <w:ind w:left="454"/>
      </w:pPr>
      <w:r>
        <w:rPr>
          <w:sz w:val="21"/>
        </w:rPr>
        <w:t>Visualiser les notes déjà saisies</w:t>
      </w:r>
    </w:p>
    <w:p>
      <w:pPr>
        <w:pStyle w:val="ListBullet"/>
        <w:spacing w:before="20" w:after="20"/>
        <w:ind w:left="454"/>
      </w:pPr>
      <w:r>
        <w:rPr>
          <w:sz w:val="21"/>
        </w:rPr>
        <w:t>Soumettre la grille de notes à la Direction 2 pour validation</w:t>
      </w:r>
    </w:p>
    <w:p>
      <w:pPr>
        <w:spacing w:before="200" w:after="60"/>
      </w:pPr>
      <w:r>
        <w:rPr>
          <w:b/>
          <w:color w:val="C89B2F"/>
          <w:sz w:val="28"/>
        </w:rPr>
        <w:t>Gestion des Présences</w:t>
      </w:r>
    </w:p>
    <w:p>
      <w:pPr>
        <w:pStyle w:val="ListBullet"/>
        <w:spacing w:before="20" w:after="20"/>
        <w:ind w:left="454"/>
      </w:pPr>
      <w:r>
        <w:rPr>
          <w:sz w:val="21"/>
        </w:rPr>
        <w:t>Marquer la présence / absence / retard de chaque élève</w:t>
      </w:r>
    </w:p>
    <w:p>
      <w:pPr>
        <w:pStyle w:val="ListBullet"/>
        <w:spacing w:before="20" w:after="20"/>
        <w:ind w:left="454"/>
      </w:pPr>
      <w:r>
        <w:rPr>
          <w:sz w:val="21"/>
        </w:rPr>
        <w:t>Enregistrement de l'heure d'arrivée en cas de retard</w:t>
      </w:r>
    </w:p>
    <w:p>
      <w:pPr>
        <w:pStyle w:val="ListBullet"/>
        <w:spacing w:before="20" w:after="20"/>
        <w:ind w:left="454"/>
      </w:pPr>
      <w:r>
        <w:rPr>
          <w:sz w:val="21"/>
        </w:rPr>
        <w:t>Historique des présences par élève</w:t>
      </w:r>
    </w:p>
    <w:p>
      <w:pPr>
        <w:pStyle w:val="ListBullet"/>
        <w:spacing w:before="20" w:after="20"/>
        <w:ind w:left="454"/>
      </w:pPr>
      <w:r>
        <w:rPr>
          <w:sz w:val="21"/>
        </w:rPr>
        <w:t>Impossible de modifier une présence déjà validée</w:t>
      </w:r>
    </w:p>
    <w:p>
      <w:pPr>
        <w:spacing w:before="200" w:after="60"/>
      </w:pPr>
      <w:r>
        <w:rPr>
          <w:b/>
          <w:color w:val="C89B2F"/>
          <w:sz w:val="28"/>
        </w:rPr>
        <w:t>Devoirs &amp; Exercices</w:t>
      </w:r>
    </w:p>
    <w:p>
      <w:pPr>
        <w:pStyle w:val="ListBullet"/>
        <w:spacing w:before="20" w:after="20"/>
        <w:ind w:left="454"/>
      </w:pPr>
      <w:r>
        <w:rPr>
          <w:sz w:val="21"/>
        </w:rPr>
        <w:t>Publier un devoir avec titre, date et catégorie</w:t>
      </w:r>
    </w:p>
    <w:p>
      <w:pPr>
        <w:pStyle w:val="ListBullet"/>
        <w:spacing w:before="20" w:after="20"/>
        <w:ind w:left="454"/>
      </w:pPr>
      <w:r>
        <w:rPr>
          <w:sz w:val="21"/>
        </w:rPr>
        <w:t>Les parents voient les devoirs de leurs enfants en temps réel</w:t>
      </w:r>
    </w:p>
    <w:p>
      <w:pPr>
        <w:pStyle w:val="ListBullet"/>
        <w:spacing w:before="20" w:after="20"/>
        <w:ind w:left="454"/>
      </w:pPr>
      <w:r>
        <w:rPr>
          <w:sz w:val="21"/>
        </w:rPr>
        <w:t>Modifier ou supprimer un devoir publié</w:t>
      </w:r>
    </w:p>
    <w:p>
      <w:pPr>
        <w:spacing w:before="200" w:after="60"/>
      </w:pPr>
      <w:r>
        <w:rPr>
          <w:b/>
          <w:color w:val="C89B2F"/>
          <w:sz w:val="28"/>
        </w:rPr>
        <w:t>Cahier de Texte</w:t>
      </w:r>
    </w:p>
    <w:p>
      <w:pPr>
        <w:pStyle w:val="ListBullet"/>
        <w:spacing w:before="20" w:after="20"/>
        <w:ind w:left="454"/>
      </w:pPr>
      <w:r>
        <w:rPr>
          <w:sz w:val="21"/>
        </w:rPr>
        <w:t>Renseigner le contenu du cours du jour</w:t>
      </w:r>
    </w:p>
    <w:p>
      <w:pPr>
        <w:pStyle w:val="ListBullet"/>
        <w:spacing w:before="20" w:after="20"/>
        <w:ind w:left="454"/>
      </w:pPr>
      <w:r>
        <w:rPr>
          <w:sz w:val="21"/>
        </w:rPr>
        <w:t>Planifier les cours à venir</w:t>
      </w:r>
    </w:p>
    <w:p>
      <w:pPr>
        <w:pStyle w:val="ListBullet"/>
        <w:spacing w:before="20" w:after="20"/>
        <w:ind w:left="454"/>
      </w:pPr>
      <w:r>
        <w:rPr>
          <w:sz w:val="21"/>
        </w:rPr>
        <w:t>Historique de tous les cours effectués</w:t>
      </w:r>
    </w:p>
    <w:p>
      <w:pPr>
        <w:spacing w:before="200" w:after="60"/>
      </w:pPr>
      <w:r>
        <w:rPr>
          <w:b/>
          <w:color w:val="C89B2F"/>
          <w:sz w:val="28"/>
        </w:rPr>
        <w:t>Rattrapages</w:t>
      </w:r>
    </w:p>
    <w:p>
      <w:pPr>
        <w:pStyle w:val="ListBullet"/>
        <w:spacing w:before="20" w:after="20"/>
        <w:ind w:left="454"/>
      </w:pPr>
      <w:r>
        <w:rPr>
          <w:sz w:val="21"/>
        </w:rPr>
        <w:t>Signaler qu'un élève a besoin d'un rattrapage</w:t>
      </w:r>
    </w:p>
    <w:p>
      <w:pPr>
        <w:pStyle w:val="ListBullet"/>
        <w:spacing w:before="20" w:after="20"/>
        <w:ind w:left="454"/>
      </w:pPr>
      <w:r>
        <w:rPr>
          <w:sz w:val="21"/>
        </w:rPr>
        <w:t>Indiquer la matière et le motif</w:t>
      </w:r>
    </w:p>
    <w:p>
      <w:pPr>
        <w:pStyle w:val="ListBullet"/>
        <w:spacing w:before="20" w:after="20"/>
        <w:ind w:left="454"/>
      </w:pPr>
      <w:r>
        <w:rPr>
          <w:sz w:val="21"/>
        </w:rPr>
        <w:t>Suivre le statut de la demande (en attente / validée par D2)</w:t>
      </w:r>
    </w:p>
    <w:p>
      <w:pPr>
        <w:spacing w:before="200" w:after="60"/>
      </w:pPr>
      <w:r>
        <w:rPr>
          <w:b/>
          <w:color w:val="C89B2F"/>
          <w:sz w:val="28"/>
        </w:rPr>
        <w:t>Profil &amp; Sécurité</w:t>
      </w:r>
    </w:p>
    <w:p>
      <w:pPr>
        <w:pStyle w:val="ListBullet"/>
        <w:spacing w:before="20" w:after="20"/>
        <w:ind w:left="454"/>
      </w:pPr>
      <w:r>
        <w:rPr>
          <w:sz w:val="21"/>
        </w:rPr>
        <w:t>Modifier ses informations personnelles (téléphone)</w:t>
      </w:r>
    </w:p>
    <w:p>
      <w:pPr>
        <w:pStyle w:val="ListBullet"/>
        <w:spacing w:before="20" w:after="20"/>
        <w:ind w:left="454"/>
      </w:pPr>
      <w:r>
        <w:rPr>
          <w:sz w:val="21"/>
        </w:rPr>
        <w:t>Changer son code PIN</w:t>
      </w:r>
    </w:p>
    <w:p>
      <w:pPr>
        <w:pStyle w:val="ListBullet"/>
        <w:spacing w:before="20" w:after="20"/>
        <w:ind w:left="454"/>
      </w:pPr>
      <w:r>
        <w:rPr>
          <w:sz w:val="21"/>
        </w:rPr>
        <w:t>Voir son historique d'activité</w:t>
      </w:r>
    </w:p>
    <w:p>
      <w:r>
        <w:br w:type="page"/>
      </w:r>
    </w:p>
    <w:p>
      <w:pPr>
        <w:spacing w:before="360" w:after="120"/>
      </w:pPr>
      <w:r>
        <w:rPr>
          <w:b/>
          <w:color w:val="0A2A5C"/>
          <w:sz w:val="36"/>
        </w:rPr>
        <w:t>8.  Module Parent / Tuteur</w:t>
      </w:r>
    </w:p>
    <w:p>
      <w:pPr>
        <w:spacing w:before="40" w:after="60"/>
      </w:pPr>
      <w:r>
        <w:rPr>
          <w:b w:val="0"/>
          <w:i w:val="0"/>
          <w:sz w:val="21"/>
        </w:rPr>
        <w:t>Le parent a accès aux informations de ses enfants inscrits à l'école. L'accès est en lecture seule pour garantir l'intégrité des données scolaires.</w:t>
      </w:r>
    </w:p>
    <w:p>
      <w:pPr>
        <w:spacing w:before="200" w:after="60"/>
      </w:pPr>
      <w:r>
        <w:rPr>
          <w:b/>
          <w:color w:val="C89B2F"/>
          <w:sz w:val="28"/>
        </w:rPr>
        <w:t>Tableau de bord parent</w:t>
      </w:r>
    </w:p>
    <w:p>
      <w:pPr>
        <w:pStyle w:val="ListBullet"/>
        <w:spacing w:before="20" w:after="20"/>
        <w:ind w:left="454"/>
      </w:pPr>
      <w:r>
        <w:rPr>
          <w:sz w:val="21"/>
        </w:rPr>
        <w:t>Vue résumée de chaque enfant : présence du jour, dernière note, devoirs</w:t>
      </w:r>
    </w:p>
    <w:p>
      <w:pPr>
        <w:pStyle w:val="ListBullet"/>
        <w:spacing w:before="20" w:after="20"/>
        <w:ind w:left="454"/>
      </w:pPr>
      <w:r>
        <w:rPr>
          <w:sz w:val="21"/>
        </w:rPr>
        <w:t>Notifications non lues en haut de page</w:t>
      </w:r>
    </w:p>
    <w:p>
      <w:pPr>
        <w:pStyle w:val="ListBullet"/>
        <w:spacing w:before="20" w:after="20"/>
        <w:ind w:left="454"/>
      </w:pPr>
      <w:r>
        <w:rPr>
          <w:sz w:val="21"/>
        </w:rPr>
        <w:t>Accès rapide aux sections par enfant</w:t>
      </w:r>
    </w:p>
    <w:p>
      <w:pPr>
        <w:spacing w:before="200" w:after="60"/>
      </w:pPr>
      <w:r>
        <w:rPr>
          <w:b/>
          <w:color w:val="C89B2F"/>
          <w:sz w:val="28"/>
        </w:rPr>
        <w:t>Suivi des Notes &amp; Palmares</w:t>
      </w:r>
    </w:p>
    <w:p>
      <w:pPr>
        <w:pStyle w:val="ListBullet"/>
        <w:spacing w:before="20" w:after="20"/>
        <w:ind w:left="454"/>
      </w:pPr>
      <w:r>
        <w:rPr>
          <w:sz w:val="21"/>
        </w:rPr>
        <w:t>Consulter les notes de son enfant par matière et par trimestre</w:t>
      </w:r>
    </w:p>
    <w:p>
      <w:pPr>
        <w:pStyle w:val="ListBullet"/>
        <w:spacing w:before="20" w:after="20"/>
        <w:ind w:left="454"/>
      </w:pPr>
      <w:r>
        <w:rPr>
          <w:sz w:val="21"/>
        </w:rPr>
        <w:t>Voir la moyenne générale et le rang dans la classe</w:t>
      </w:r>
    </w:p>
    <w:p>
      <w:pPr>
        <w:pStyle w:val="ListBullet"/>
        <w:spacing w:before="20" w:after="20"/>
        <w:ind w:left="454"/>
      </w:pPr>
      <w:r>
        <w:rPr>
          <w:sz w:val="21"/>
        </w:rPr>
        <w:t>Accéder au palmares de la classe</w:t>
      </w:r>
    </w:p>
    <w:p>
      <w:pPr>
        <w:pStyle w:val="ListBullet"/>
        <w:spacing w:before="20" w:after="20"/>
        <w:ind w:left="454"/>
      </w:pPr>
      <w:r>
        <w:rPr>
          <w:sz w:val="21"/>
        </w:rPr>
        <w:t>Bulletin trimestriel consultable à tout moment</w:t>
      </w:r>
    </w:p>
    <w:p>
      <w:pPr>
        <w:spacing w:before="200" w:after="60"/>
      </w:pPr>
      <w:r>
        <w:rPr>
          <w:b/>
          <w:color w:val="C89B2F"/>
          <w:sz w:val="28"/>
        </w:rPr>
        <w:t>Suivi des Présences &amp; Absences</w:t>
      </w:r>
    </w:p>
    <w:p>
      <w:pPr>
        <w:pStyle w:val="ListBullet"/>
        <w:spacing w:before="20" w:after="20"/>
        <w:ind w:left="454"/>
      </w:pPr>
      <w:r>
        <w:rPr>
          <w:sz w:val="21"/>
        </w:rPr>
        <w:t>Voir les absences et retards de son enfant</w:t>
      </w:r>
    </w:p>
    <w:p>
      <w:pPr>
        <w:pStyle w:val="ListBullet"/>
        <w:spacing w:before="20" w:after="20"/>
        <w:ind w:left="454"/>
      </w:pPr>
      <w:r>
        <w:rPr>
          <w:sz w:val="21"/>
        </w:rPr>
        <w:t>Historique complet par date</w:t>
      </w:r>
    </w:p>
    <w:p>
      <w:pPr>
        <w:pStyle w:val="ListBullet"/>
        <w:spacing w:before="20" w:after="20"/>
        <w:ind w:left="454"/>
      </w:pPr>
      <w:r>
        <w:rPr>
          <w:sz w:val="21"/>
        </w:rPr>
        <w:t>Notification automatique en cas d'absence non justifiée</w:t>
      </w:r>
    </w:p>
    <w:p>
      <w:pPr>
        <w:spacing w:before="200" w:after="60"/>
      </w:pPr>
      <w:r>
        <w:rPr>
          <w:b/>
          <w:color w:val="C89B2F"/>
          <w:sz w:val="28"/>
        </w:rPr>
        <w:t>Devoirs</w:t>
      </w:r>
    </w:p>
    <w:p>
      <w:pPr>
        <w:pStyle w:val="ListBullet"/>
        <w:spacing w:before="20" w:after="20"/>
        <w:ind w:left="454"/>
      </w:pPr>
      <w:r>
        <w:rPr>
          <w:sz w:val="21"/>
        </w:rPr>
        <w:t>Consulter les devoirs publiés par les enseignants</w:t>
      </w:r>
    </w:p>
    <w:p>
      <w:pPr>
        <w:pStyle w:val="ListBullet"/>
        <w:spacing w:before="20" w:after="20"/>
        <w:ind w:left="454"/>
      </w:pPr>
      <w:r>
        <w:rPr>
          <w:sz w:val="21"/>
        </w:rPr>
        <w:t>Filtre par matière et par date</w:t>
      </w:r>
    </w:p>
    <w:p>
      <w:pPr>
        <w:spacing w:before="200" w:after="60"/>
      </w:pPr>
      <w:r>
        <w:rPr>
          <w:b/>
          <w:color w:val="C89B2F"/>
          <w:sz w:val="28"/>
        </w:rPr>
        <w:t>Paiements</w:t>
      </w:r>
    </w:p>
    <w:p>
      <w:pPr>
        <w:pStyle w:val="ListBullet"/>
        <w:spacing w:before="20" w:after="20"/>
        <w:ind w:left="454"/>
      </w:pPr>
      <w:r>
        <w:rPr>
          <w:sz w:val="21"/>
        </w:rPr>
        <w:t>Voir l'état des frais scolaires payés et le solde restant</w:t>
      </w:r>
    </w:p>
    <w:p>
      <w:pPr>
        <w:pStyle w:val="ListBullet"/>
        <w:spacing w:before="20" w:after="20"/>
        <w:ind w:left="454"/>
      </w:pPr>
      <w:r>
        <w:rPr>
          <w:sz w:val="21"/>
        </w:rPr>
        <w:t>Historique des paiements effectués à la caisse</w:t>
      </w:r>
    </w:p>
    <w:p>
      <w:pPr>
        <w:spacing w:before="200" w:after="60"/>
      </w:pPr>
      <w:r>
        <w:rPr>
          <w:b/>
          <w:color w:val="C89B2F"/>
          <w:sz w:val="28"/>
        </w:rPr>
        <w:t>Scan Log (Entrées/Sorties)</w:t>
      </w:r>
    </w:p>
    <w:p>
      <w:pPr>
        <w:pStyle w:val="ListBullet"/>
        <w:spacing w:before="20" w:after="20"/>
        <w:ind w:left="454"/>
      </w:pPr>
      <w:r>
        <w:rPr>
          <w:sz w:val="21"/>
        </w:rPr>
        <w:t>Voir en temps réel si son enfant est entré ou sorti de l'école</w:t>
      </w:r>
    </w:p>
    <w:p>
      <w:pPr>
        <w:pStyle w:val="ListBullet"/>
        <w:spacing w:before="20" w:after="20"/>
        <w:ind w:left="454"/>
      </w:pPr>
      <w:r>
        <w:rPr>
          <w:sz w:val="21"/>
        </w:rPr>
        <w:t>Historique des scans avec heure et date</w:t>
      </w:r>
    </w:p>
    <w:p>
      <w:pPr>
        <w:spacing w:before="200" w:after="60"/>
      </w:pPr>
      <w:r>
        <w:rPr>
          <w:b/>
          <w:color w:val="C89B2F"/>
          <w:sz w:val="28"/>
        </w:rPr>
        <w:t>Personnes Autorisées</w:t>
      </w:r>
    </w:p>
    <w:p>
      <w:pPr>
        <w:pStyle w:val="ListBullet"/>
        <w:spacing w:before="20" w:after="20"/>
        <w:ind w:left="454"/>
      </w:pPr>
      <w:r>
        <w:rPr>
          <w:sz w:val="21"/>
        </w:rPr>
        <w:t>Consulter la liste des personnes autorisées à récupérer l'enfant</w:t>
      </w:r>
    </w:p>
    <w:p>
      <w:pPr>
        <w:pStyle w:val="ListBullet"/>
        <w:spacing w:before="20" w:after="20"/>
        <w:ind w:left="454"/>
      </w:pPr>
      <w:r>
        <w:rPr>
          <w:sz w:val="21"/>
        </w:rPr>
        <w:t>Contacter la direction pour modifier cette liste</w:t>
      </w:r>
    </w:p>
    <w:p>
      <w:pPr>
        <w:spacing w:before="200" w:after="60"/>
      </w:pPr>
      <w:r>
        <w:rPr>
          <w:b/>
          <w:color w:val="C89B2F"/>
          <w:sz w:val="28"/>
        </w:rPr>
        <w:t>Notifications</w:t>
      </w:r>
    </w:p>
    <w:p>
      <w:pPr>
        <w:pStyle w:val="ListBullet"/>
        <w:spacing w:before="20" w:after="20"/>
        <w:ind w:left="454"/>
      </w:pPr>
      <w:r>
        <w:rPr>
          <w:sz w:val="21"/>
        </w:rPr>
        <w:t>Recevoir des notifications de l'école (convocations, alertes, rappels)</w:t>
      </w:r>
    </w:p>
    <w:p>
      <w:pPr>
        <w:pStyle w:val="ListBullet"/>
        <w:spacing w:before="20" w:after="20"/>
        <w:ind w:left="454"/>
      </w:pPr>
      <w:r>
        <w:rPr>
          <w:sz w:val="21"/>
        </w:rPr>
        <w:t>Marquer comme lues ou supprimer</w:t>
      </w:r>
    </w:p>
    <w:p>
      <w:pPr>
        <w:spacing w:before="200" w:after="60"/>
      </w:pPr>
      <w:r>
        <w:rPr>
          <w:b/>
          <w:color w:val="C89B2F"/>
          <w:sz w:val="28"/>
        </w:rPr>
        <w:t>Tableau d'Honneur</w:t>
      </w:r>
    </w:p>
    <w:p>
      <w:pPr>
        <w:pStyle w:val="ListBullet"/>
        <w:spacing w:before="20" w:after="20"/>
        <w:ind w:left="454"/>
      </w:pPr>
      <w:r>
        <w:rPr>
          <w:sz w:val="21"/>
        </w:rPr>
        <w:t>Voir si son enfant figure dans les meilleurs élèves du trimestre</w:t>
      </w:r>
    </w:p>
    <w:p>
      <w:pPr>
        <w:pStyle w:val="ListBullet"/>
        <w:spacing w:before="20" w:after="20"/>
        <w:ind w:left="454"/>
      </w:pPr>
      <w:r>
        <w:rPr>
          <w:sz w:val="21"/>
        </w:rPr>
        <w:t>Mention spéciale visible sur le profil</w:t>
      </w:r>
    </w:p>
    <w:p>
      <w:r>
        <w:br w:type="page"/>
      </w:r>
    </w:p>
    <w:p>
      <w:pPr>
        <w:spacing w:before="360" w:after="120"/>
      </w:pPr>
      <w:r>
        <w:rPr>
          <w:b/>
          <w:color w:val="0A2A5C"/>
          <w:sz w:val="36"/>
        </w:rPr>
        <w:t>9.  Module Gardien de Sécurité</w:t>
      </w:r>
    </w:p>
    <w:p>
      <w:pPr>
        <w:spacing w:before="40" w:after="60"/>
      </w:pPr>
      <w:r>
        <w:rPr>
          <w:b w:val="0"/>
          <w:i w:val="0"/>
          <w:sz w:val="21"/>
        </w:rPr>
        <w:t>Le gardien contrôle les entrées et sorties des élèves. Son interface est simplifiée pour une utilisation rapide, même en cas de forte affluence.</w:t>
      </w:r>
    </w:p>
    <w:p>
      <w:pPr>
        <w:spacing w:before="200" w:after="60"/>
      </w:pPr>
      <w:r>
        <w:rPr>
          <w:b/>
          <w:color w:val="C89B2F"/>
          <w:sz w:val="28"/>
        </w:rPr>
        <w:t>Tableau de bord gardien</w:t>
      </w:r>
    </w:p>
    <w:p>
      <w:pPr>
        <w:pStyle w:val="ListBullet"/>
        <w:spacing w:before="20" w:after="20"/>
        <w:ind w:left="454"/>
      </w:pPr>
      <w:r>
        <w:rPr>
          <w:sz w:val="21"/>
        </w:rPr>
        <w:t>Statut du mode Lockdown (verrouillage d'urgence)</w:t>
      </w:r>
    </w:p>
    <w:p>
      <w:pPr>
        <w:pStyle w:val="ListBullet"/>
        <w:spacing w:before="20" w:after="20"/>
        <w:ind w:left="454"/>
      </w:pPr>
      <w:r>
        <w:rPr>
          <w:sz w:val="21"/>
        </w:rPr>
        <w:t>Nombre d'élèves entrés dans la journée</w:t>
      </w:r>
    </w:p>
    <w:p>
      <w:pPr>
        <w:pStyle w:val="ListBullet"/>
        <w:spacing w:before="20" w:after="20"/>
        <w:ind w:left="454"/>
      </w:pPr>
      <w:r>
        <w:rPr>
          <w:sz w:val="21"/>
        </w:rPr>
        <w:t>Alertes de sécurité en temps réel</w:t>
      </w:r>
    </w:p>
    <w:p>
      <w:pPr>
        <w:spacing w:before="200" w:after="60"/>
      </w:pPr>
      <w:r>
        <w:rPr>
          <w:b/>
          <w:color w:val="C89B2F"/>
          <w:sz w:val="28"/>
        </w:rPr>
        <w:t>Scanner Entrée</w:t>
      </w:r>
    </w:p>
    <w:p>
      <w:pPr>
        <w:pStyle w:val="ListBullet"/>
        <w:spacing w:before="20" w:after="20"/>
        <w:ind w:left="454"/>
      </w:pPr>
      <w:r>
        <w:rPr>
          <w:sz w:val="21"/>
        </w:rPr>
        <w:t>Scanner le QR Code de la carte élève pour valider l'entrée</w:t>
      </w:r>
    </w:p>
    <w:p>
      <w:pPr>
        <w:pStyle w:val="ListBullet"/>
        <w:spacing w:before="20" w:after="20"/>
        <w:ind w:left="454"/>
      </w:pPr>
      <w:r>
        <w:rPr>
          <w:sz w:val="21"/>
        </w:rPr>
        <w:t>Affichage immédiat : photo de l'élève, nom, classe</w:t>
      </w:r>
    </w:p>
    <w:p>
      <w:pPr>
        <w:pStyle w:val="ListBullet"/>
        <w:spacing w:before="20" w:after="20"/>
        <w:ind w:left="454"/>
      </w:pPr>
      <w:r>
        <w:rPr>
          <w:sz w:val="21"/>
        </w:rPr>
        <w:t>Résultat coloré : vert (autorisé) / orange (alerte) / rouge (bloqué)</w:t>
      </w:r>
    </w:p>
    <w:p>
      <w:pPr>
        <w:pStyle w:val="ListBullet"/>
        <w:spacing w:before="20" w:after="20"/>
        <w:ind w:left="454"/>
      </w:pPr>
      <w:r>
        <w:rPr>
          <w:sz w:val="21"/>
        </w:rPr>
        <w:t>Enregistrement automatique de l'heure d'entrée</w:t>
      </w:r>
    </w:p>
    <w:p>
      <w:pPr>
        <w:pStyle w:val="ListBullet"/>
        <w:spacing w:before="20" w:after="20"/>
        <w:ind w:left="454"/>
      </w:pPr>
      <w:r>
        <w:rPr>
          <w:sz w:val="21"/>
        </w:rPr>
        <w:t>Détection des élèves bloqués ou en lockdown</w:t>
      </w:r>
    </w:p>
    <w:p>
      <w:pPr>
        <w:spacing w:before="200" w:after="60"/>
      </w:pPr>
      <w:r>
        <w:rPr>
          <w:b/>
          <w:color w:val="C89B2F"/>
          <w:sz w:val="28"/>
        </w:rPr>
        <w:t>Scanner Sortie</w:t>
      </w:r>
    </w:p>
    <w:p>
      <w:pPr>
        <w:pStyle w:val="ListBullet"/>
        <w:spacing w:before="20" w:after="20"/>
        <w:ind w:left="454"/>
      </w:pPr>
      <w:r>
        <w:rPr>
          <w:sz w:val="21"/>
        </w:rPr>
        <w:t>Scanner le QR Code pour valider la sortie</w:t>
      </w:r>
    </w:p>
    <w:p>
      <w:pPr>
        <w:pStyle w:val="ListBullet"/>
        <w:spacing w:before="20" w:after="20"/>
        <w:ind w:left="454"/>
      </w:pPr>
      <w:r>
        <w:rPr>
          <w:sz w:val="21"/>
        </w:rPr>
        <w:t>Affichage des personnes autorisées à récupérer l'élève</w:t>
      </w:r>
    </w:p>
    <w:p>
      <w:pPr>
        <w:pStyle w:val="ListBullet"/>
        <w:spacing w:before="20" w:after="20"/>
        <w:ind w:left="454"/>
      </w:pPr>
      <w:r>
        <w:rPr>
          <w:sz w:val="21"/>
        </w:rPr>
        <w:t>Photo de chaque personne autorisée pour vérification visuelle</w:t>
      </w:r>
    </w:p>
    <w:p>
      <w:pPr>
        <w:pStyle w:val="ListBullet"/>
        <w:spacing w:before="20" w:after="20"/>
        <w:ind w:left="454"/>
      </w:pPr>
      <w:r>
        <w:rPr>
          <w:sz w:val="21"/>
        </w:rPr>
        <w:t>Zoom sur la photo de la personne autorisée en plein écran</w:t>
      </w:r>
    </w:p>
    <w:p>
      <w:pPr>
        <w:pStyle w:val="ListBullet"/>
        <w:spacing w:before="20" w:after="20"/>
        <w:ind w:left="454"/>
      </w:pPr>
      <w:r>
        <w:rPr>
          <w:sz w:val="21"/>
        </w:rPr>
        <w:t>Refus automatique si aucune personne autorisée correspondante</w:t>
      </w:r>
    </w:p>
    <w:p>
      <w:pPr>
        <w:pStyle w:val="ListBullet"/>
        <w:spacing w:before="20" w:after="20"/>
        <w:ind w:left="454"/>
      </w:pPr>
      <w:r>
        <w:rPr>
          <w:sz w:val="21"/>
        </w:rPr>
        <w:t>Enregistrement de l'heure de sortie</w:t>
      </w:r>
    </w:p>
    <w:p>
      <w:pPr>
        <w:spacing w:before="200" w:after="60"/>
      </w:pPr>
      <w:r>
        <w:rPr>
          <w:b/>
          <w:color w:val="C89B2F"/>
          <w:sz w:val="28"/>
        </w:rPr>
        <w:t>Journal des Scans</w:t>
      </w:r>
    </w:p>
    <w:p>
      <w:pPr>
        <w:pStyle w:val="ListBullet"/>
        <w:spacing w:before="20" w:after="20"/>
        <w:ind w:left="454"/>
      </w:pPr>
      <w:r>
        <w:rPr>
          <w:sz w:val="21"/>
        </w:rPr>
        <w:t>Historique complet entrées/sorties du jour</w:t>
      </w:r>
    </w:p>
    <w:p>
      <w:pPr>
        <w:pStyle w:val="ListBullet"/>
        <w:spacing w:before="20" w:after="20"/>
        <w:ind w:left="454"/>
      </w:pPr>
      <w:r>
        <w:rPr>
          <w:sz w:val="21"/>
        </w:rPr>
        <w:t>Filtrable par date et par élève</w:t>
      </w:r>
    </w:p>
    <w:p>
      <w:pPr>
        <w:pStyle w:val="ListBullet"/>
        <w:spacing w:before="20" w:after="20"/>
        <w:ind w:left="454"/>
      </w:pPr>
      <w:r>
        <w:rPr>
          <w:sz w:val="21"/>
        </w:rPr>
        <w:t>Statut de chaque passage (OK, bloqué, lockdown)</w:t>
      </w:r>
    </w:p>
    <w:p>
      <w:pPr>
        <w:spacing w:before="200" w:after="60"/>
      </w:pPr>
      <w:r>
        <w:rPr>
          <w:b/>
          <w:color w:val="C89B2F"/>
          <w:sz w:val="28"/>
        </w:rPr>
        <w:t>Personnes Autorisées</w:t>
      </w:r>
    </w:p>
    <w:p>
      <w:pPr>
        <w:pStyle w:val="ListBullet"/>
        <w:spacing w:before="20" w:after="20"/>
        <w:ind w:left="454"/>
      </w:pPr>
      <w:r>
        <w:rPr>
          <w:sz w:val="21"/>
        </w:rPr>
        <w:t>Consulter la liste complète des personnes autorisées par élève</w:t>
      </w:r>
    </w:p>
    <w:p>
      <w:pPr>
        <w:pStyle w:val="ListBullet"/>
        <w:spacing w:before="20" w:after="20"/>
        <w:ind w:left="454"/>
      </w:pPr>
      <w:r>
        <w:rPr>
          <w:sz w:val="21"/>
        </w:rPr>
        <w:t>Photo, nom, relation et téléphone de chaque personne</w:t>
      </w:r>
    </w:p>
    <w:p>
      <w:pPr>
        <w:pStyle w:val="ListBullet"/>
        <w:spacing w:before="20" w:after="20"/>
        <w:ind w:left="454"/>
      </w:pPr>
      <w:r>
        <w:rPr>
          <w:sz w:val="21"/>
        </w:rPr>
        <w:t>Recherche rapide par nom d'élève</w:t>
      </w:r>
    </w:p>
    <w:p>
      <w:r>
        <w:br w:type="page"/>
      </w:r>
    </w:p>
    <w:p>
      <w:pPr>
        <w:spacing w:before="360" w:after="120"/>
      </w:pPr>
      <w:r>
        <w:rPr>
          <w:b/>
          <w:color w:val="0A2A5C"/>
          <w:sz w:val="36"/>
        </w:rPr>
        <w:t>10.  Portail &amp; Contrôle d'Accès</w:t>
      </w:r>
    </w:p>
    <w:p>
      <w:pPr>
        <w:spacing w:before="40" w:after="60"/>
      </w:pPr>
      <w:r>
        <w:rPr>
          <w:b w:val="0"/>
          <w:i w:val="0"/>
          <w:sz w:val="21"/>
        </w:rPr>
        <w:t>Le système de portail est le cœur de la sécurité physique de l'école. Il repose sur des QR Codes uniques par élève et une base de données des personnes autorisées.</w:t>
      </w:r>
    </w:p>
    <w:p>
      <w:pPr>
        <w:spacing w:before="200" w:after="60"/>
      </w:pPr>
      <w:r>
        <w:rPr>
          <w:b/>
          <w:color w:val="C89B2F"/>
          <w:sz w:val="28"/>
        </w:rPr>
        <w:t>Cartes Élèves QR Code</w:t>
      </w:r>
    </w:p>
    <w:p>
      <w:pPr>
        <w:pStyle w:val="ListBullet"/>
        <w:spacing w:before="20" w:after="20"/>
        <w:ind w:left="454"/>
      </w:pPr>
      <w:r>
        <w:rPr>
          <w:sz w:val="21"/>
        </w:rPr>
        <w:t>Chaque élève possède une carte numérique avec son QR Code unique</w:t>
      </w:r>
    </w:p>
    <w:p>
      <w:pPr>
        <w:pStyle w:val="ListBullet"/>
        <w:spacing w:before="20" w:after="20"/>
        <w:ind w:left="454"/>
      </w:pPr>
      <w:r>
        <w:rPr>
          <w:sz w:val="21"/>
        </w:rPr>
        <w:t>La carte contient : photo, nom, classe, matricule, logo école</w:t>
      </w:r>
    </w:p>
    <w:p>
      <w:pPr>
        <w:pStyle w:val="ListBullet"/>
        <w:spacing w:before="20" w:after="20"/>
        <w:ind w:left="454"/>
      </w:pPr>
      <w:r>
        <w:rPr>
          <w:sz w:val="21"/>
        </w:rPr>
        <w:t>Impression individuelle ou export ZIP de toutes les cartes</w:t>
      </w:r>
    </w:p>
    <w:p>
      <w:pPr>
        <w:pStyle w:val="ListBullet"/>
        <w:spacing w:before="20" w:after="20"/>
        <w:ind w:left="454"/>
      </w:pPr>
      <w:r>
        <w:rPr>
          <w:sz w:val="21"/>
        </w:rPr>
        <w:t>Format optimisé pour impression sur carton plastifié</w:t>
      </w:r>
    </w:p>
    <w:p>
      <w:pPr>
        <w:spacing w:before="200" w:after="60"/>
      </w:pPr>
      <w:r>
        <w:rPr>
          <w:b/>
          <w:color w:val="C89B2F"/>
          <w:sz w:val="28"/>
        </w:rPr>
        <w:t>Flux Entrée</w:t>
      </w:r>
    </w:p>
    <w:p>
      <w:pPr>
        <w:pStyle w:val="ListBullet"/>
        <w:spacing w:before="20" w:after="20"/>
        <w:ind w:left="454"/>
      </w:pPr>
      <w:r>
        <w:rPr>
          <w:sz w:val="21"/>
        </w:rPr>
        <w:t>Scan → vérification en base locale (pas besoin d'internet)</w:t>
      </w:r>
    </w:p>
    <w:p>
      <w:pPr>
        <w:pStyle w:val="ListBullet"/>
        <w:spacing w:before="20" w:after="20"/>
        <w:ind w:left="454"/>
      </w:pPr>
      <w:r>
        <w:rPr>
          <w:sz w:val="21"/>
        </w:rPr>
        <w:t>Statut "Bloqué" → refus automatique avec alerte sonore</w:t>
      </w:r>
    </w:p>
    <w:p>
      <w:pPr>
        <w:pStyle w:val="ListBullet"/>
        <w:spacing w:before="20" w:after="20"/>
        <w:ind w:left="454"/>
      </w:pPr>
      <w:r>
        <w:rPr>
          <w:sz w:val="21"/>
        </w:rPr>
        <w:t>Mode Lockdown actif → refus de toute entrée/sortie</w:t>
      </w:r>
    </w:p>
    <w:p>
      <w:pPr>
        <w:pStyle w:val="ListBullet"/>
        <w:spacing w:before="20" w:after="20"/>
        <w:ind w:left="454"/>
      </w:pPr>
      <w:r>
        <w:rPr>
          <w:sz w:val="21"/>
        </w:rPr>
        <w:t>Heure enregistrée pour les rapports de présence</w:t>
      </w:r>
    </w:p>
    <w:p>
      <w:pPr>
        <w:spacing w:before="200" w:after="60"/>
      </w:pPr>
      <w:r>
        <w:rPr>
          <w:b/>
          <w:color w:val="C89B2F"/>
          <w:sz w:val="28"/>
        </w:rPr>
        <w:t>Flux Sortie et Vérification</w:t>
      </w:r>
    </w:p>
    <w:p>
      <w:pPr>
        <w:pStyle w:val="ListBullet"/>
        <w:spacing w:before="20" w:after="20"/>
        <w:ind w:left="454"/>
      </w:pPr>
      <w:r>
        <w:rPr>
          <w:sz w:val="21"/>
        </w:rPr>
        <w:t>Scan → affichage de toutes les personnes autorisées pour cet élève</w:t>
      </w:r>
    </w:p>
    <w:p>
      <w:pPr>
        <w:pStyle w:val="ListBullet"/>
        <w:spacing w:before="20" w:after="20"/>
        <w:ind w:left="454"/>
      </w:pPr>
      <w:r>
        <w:rPr>
          <w:sz w:val="21"/>
        </w:rPr>
        <w:t>Photo haute résolution de chaque personne (zoomable)</w:t>
      </w:r>
    </w:p>
    <w:p>
      <w:pPr>
        <w:pStyle w:val="ListBullet"/>
        <w:spacing w:before="20" w:after="20"/>
        <w:ind w:left="454"/>
      </w:pPr>
      <w:r>
        <w:rPr>
          <w:sz w:val="21"/>
        </w:rPr>
        <w:t>Le gardien compare visuellement la personne présente</w:t>
      </w:r>
    </w:p>
    <w:p>
      <w:pPr>
        <w:pStyle w:val="ListBullet"/>
        <w:spacing w:before="20" w:after="20"/>
        <w:ind w:left="454"/>
      </w:pPr>
      <w:r>
        <w:rPr>
          <w:sz w:val="21"/>
        </w:rPr>
        <w:t>Validation ou refus manuel par le gardien</w:t>
      </w:r>
    </w:p>
    <w:p>
      <w:pPr>
        <w:spacing w:before="200" w:after="60"/>
      </w:pPr>
      <w:r>
        <w:rPr>
          <w:b/>
          <w:color w:val="C89B2F"/>
          <w:sz w:val="28"/>
        </w:rPr>
        <w:t>Mode Lockdown</w:t>
      </w:r>
    </w:p>
    <w:p>
      <w:pPr>
        <w:pStyle w:val="ListBullet"/>
        <w:spacing w:before="20" w:after="20"/>
        <w:ind w:left="454"/>
      </w:pPr>
      <w:r>
        <w:rPr>
          <w:sz w:val="21"/>
        </w:rPr>
        <w:t>Activable en un clic par la Direction 1</w:t>
      </w:r>
    </w:p>
    <w:p>
      <w:pPr>
        <w:pStyle w:val="ListBullet"/>
        <w:spacing w:before="20" w:after="20"/>
        <w:ind w:left="454"/>
      </w:pPr>
      <w:r>
        <w:rPr>
          <w:sz w:val="21"/>
        </w:rPr>
        <w:t>Bloque immédiatement toutes les sorties</w:t>
      </w:r>
    </w:p>
    <w:p>
      <w:pPr>
        <w:pStyle w:val="ListBullet"/>
        <w:spacing w:before="20" w:after="20"/>
        <w:ind w:left="454"/>
      </w:pPr>
      <w:r>
        <w:rPr>
          <w:sz w:val="21"/>
        </w:rPr>
        <w:t>Alerte rouge sur l'écran du gardien</w:t>
      </w:r>
    </w:p>
    <w:p>
      <w:pPr>
        <w:pStyle w:val="ListBullet"/>
        <w:spacing w:before="20" w:after="20"/>
        <w:ind w:left="454"/>
      </w:pPr>
      <w:r>
        <w:rPr>
          <w:sz w:val="21"/>
        </w:rPr>
        <w:t>Désactivation uniquement par la direction</w:t>
      </w:r>
    </w:p>
    <w:p>
      <w:pPr>
        <w:spacing w:before="360" w:after="120"/>
      </w:pPr>
      <w:r>
        <w:rPr>
          <w:b/>
          <w:color w:val="0A2A5C"/>
          <w:sz w:val="36"/>
        </w:rPr>
        <w:t>11.  Système de Notifications</w:t>
      </w:r>
    </w:p>
    <w:p>
      <w:pPr>
        <w:spacing w:before="40" w:after="60"/>
      </w:pPr>
      <w:r>
        <w:rPr>
          <w:b w:val="0"/>
          <w:i w:val="0"/>
          <w:sz w:val="21"/>
        </w:rPr>
        <w:t>SchoolSafe dispose d'un système de notifications interne qui permet à la direction et aux enseignants d'envoyer des messages ciblés aux parents, gardiens et autres membres du personnel.</w:t>
      </w:r>
    </w:p>
    <w:p>
      <w:pPr>
        <w:pStyle w:val="ListBullet"/>
        <w:spacing w:before="20" w:after="20"/>
        <w:ind w:left="454"/>
      </w:pPr>
      <w:r>
        <w:rPr>
          <w:sz w:val="21"/>
        </w:rPr>
        <w:t>Notifications push internes (sans email ni SMS externe)</w:t>
      </w:r>
    </w:p>
    <w:p>
      <w:pPr>
        <w:pStyle w:val="ListBullet"/>
        <w:spacing w:before="20" w:after="20"/>
        <w:ind w:left="454"/>
      </w:pPr>
      <w:r>
        <w:rPr>
          <w:sz w:val="21"/>
        </w:rPr>
        <w:t>Badge de comptage sur l'icône de cloche dans la navigation</w:t>
      </w:r>
    </w:p>
    <w:p>
      <w:pPr>
        <w:pStyle w:val="ListBullet"/>
        <w:spacing w:before="20" w:after="20"/>
        <w:ind w:left="454"/>
      </w:pPr>
      <w:r>
        <w:rPr>
          <w:sz w:val="21"/>
        </w:rPr>
        <w:t>Types : info, succès, alerte, avertissement</w:t>
      </w:r>
    </w:p>
    <w:p>
      <w:pPr>
        <w:pStyle w:val="ListBullet"/>
        <w:spacing w:before="20" w:after="20"/>
        <w:ind w:left="454"/>
      </w:pPr>
      <w:r>
        <w:rPr>
          <w:sz w:val="21"/>
        </w:rPr>
        <w:t>Notification automatique lors d'une absence non justifiée</w:t>
      </w:r>
    </w:p>
    <w:p>
      <w:pPr>
        <w:pStyle w:val="ListBullet"/>
        <w:spacing w:before="20" w:after="20"/>
        <w:ind w:left="454"/>
      </w:pPr>
      <w:r>
        <w:rPr>
          <w:sz w:val="21"/>
        </w:rPr>
        <w:t>Notification lors d'un paiement enregistré</w:t>
      </w:r>
    </w:p>
    <w:p>
      <w:pPr>
        <w:pStyle w:val="ListBullet"/>
        <w:spacing w:before="20" w:after="20"/>
        <w:ind w:left="454"/>
      </w:pPr>
      <w:r>
        <w:rPr>
          <w:sz w:val="21"/>
        </w:rPr>
        <w:t>Convocations officielles envoyées par la direction</w:t>
      </w:r>
    </w:p>
    <w:p>
      <w:pPr>
        <w:pStyle w:val="ListBullet"/>
        <w:spacing w:before="20" w:after="20"/>
        <w:ind w:left="454"/>
      </w:pPr>
      <w:r>
        <w:rPr>
          <w:sz w:val="21"/>
        </w:rPr>
        <w:t>Nettoyage automatique des notifications &gt; 60 jours</w:t>
      </w:r>
    </w:p>
    <w:p>
      <w:r>
        <w:br w:type="page"/>
      </w:r>
    </w:p>
    <w:p>
      <w:pPr>
        <w:spacing w:before="360" w:after="120"/>
      </w:pPr>
      <w:r>
        <w:rPr>
          <w:b/>
          <w:color w:val="0A2A5C"/>
          <w:sz w:val="36"/>
        </w:rPr>
        <w:t>12.  Gestion Financière</w:t>
      </w:r>
    </w:p>
    <w:p>
      <w:pPr>
        <w:spacing w:before="40" w:after="60"/>
      </w:pPr>
      <w:r>
        <w:rPr>
          <w:b w:val="0"/>
          <w:i w:val="0"/>
          <w:sz w:val="21"/>
        </w:rPr>
        <w:t>Le module financier couvre la gestion complète des frais scolaires et de la caisse journalière de l'école.</w:t>
      </w:r>
    </w:p>
    <w:p>
      <w:pPr>
        <w:spacing w:before="200" w:after="60"/>
      </w:pPr>
      <w:r>
        <w:rPr>
          <w:b/>
          <w:color w:val="C89B2F"/>
          <w:sz w:val="28"/>
        </w:rPr>
        <w:t>Frais Scolaires</w:t>
      </w:r>
    </w:p>
    <w:p>
      <w:pPr>
        <w:pStyle w:val="ListBullet"/>
        <w:spacing w:before="20" w:after="20"/>
        <w:ind w:left="454"/>
      </w:pPr>
      <w:r>
        <w:rPr>
          <w:sz w:val="21"/>
        </w:rPr>
        <w:t>Trois tranches définissables : T1, T2, T3</w:t>
      </w:r>
    </w:p>
    <w:p>
      <w:pPr>
        <w:pStyle w:val="ListBullet"/>
        <w:spacing w:before="20" w:after="20"/>
        <w:ind w:left="454"/>
      </w:pPr>
      <w:r>
        <w:rPr>
          <w:sz w:val="21"/>
        </w:rPr>
        <w:t>Paiement partiel ou total accepté</w:t>
      </w:r>
    </w:p>
    <w:p>
      <w:pPr>
        <w:pStyle w:val="ListBullet"/>
        <w:spacing w:before="20" w:after="20"/>
        <w:ind w:left="454"/>
      </w:pPr>
      <w:r>
        <w:rPr>
          <w:sz w:val="21"/>
        </w:rPr>
        <w:t>Solde restant calculé automatiquement par élève</w:t>
      </w:r>
    </w:p>
    <w:p>
      <w:pPr>
        <w:pStyle w:val="ListBullet"/>
        <w:spacing w:before="20" w:after="20"/>
        <w:ind w:left="454"/>
      </w:pPr>
      <w:r>
        <w:rPr>
          <w:sz w:val="21"/>
        </w:rPr>
        <w:t>Historique des versements avec date et montant</w:t>
      </w:r>
    </w:p>
    <w:p>
      <w:pPr>
        <w:pStyle w:val="ListBullet"/>
        <w:spacing w:before="20" w:after="20"/>
        <w:ind w:left="454"/>
      </w:pPr>
      <w:r>
        <w:rPr>
          <w:sz w:val="21"/>
        </w:rPr>
        <w:t>Vue consolidée de tous les impayés</w:t>
      </w:r>
    </w:p>
    <w:p>
      <w:pPr>
        <w:spacing w:before="200" w:after="60"/>
      </w:pPr>
      <w:r>
        <w:rPr>
          <w:b/>
          <w:color w:val="C89B2F"/>
          <w:sz w:val="28"/>
        </w:rPr>
        <w:t>Caisse Journalière</w:t>
      </w:r>
    </w:p>
    <w:p>
      <w:pPr>
        <w:pStyle w:val="ListBullet"/>
        <w:spacing w:before="20" w:after="20"/>
        <w:ind w:left="454"/>
      </w:pPr>
      <w:r>
        <w:rPr>
          <w:sz w:val="21"/>
        </w:rPr>
        <w:t>Enregistrement des recettes du jour avec libellé</w:t>
      </w:r>
    </w:p>
    <w:p>
      <w:pPr>
        <w:pStyle w:val="ListBullet"/>
        <w:spacing w:before="20" w:after="20"/>
        <w:ind w:left="454"/>
      </w:pPr>
      <w:r>
        <w:rPr>
          <w:sz w:val="21"/>
        </w:rPr>
        <w:t>Enregistrement des dépenses avec justificatif</w:t>
      </w:r>
    </w:p>
    <w:p>
      <w:pPr>
        <w:pStyle w:val="ListBullet"/>
        <w:spacing w:before="20" w:after="20"/>
        <w:ind w:left="454"/>
      </w:pPr>
      <w:r>
        <w:rPr>
          <w:sz w:val="21"/>
        </w:rPr>
        <w:t>Calcul du solde : recettes - dépenses</w:t>
      </w:r>
    </w:p>
    <w:p>
      <w:pPr>
        <w:pStyle w:val="ListBullet"/>
        <w:spacing w:before="20" w:after="20"/>
        <w:ind w:left="454"/>
      </w:pPr>
      <w:r>
        <w:rPr>
          <w:sz w:val="21"/>
        </w:rPr>
        <w:t>Historique par date avec cumuls</w:t>
      </w:r>
    </w:p>
    <w:p>
      <w:pPr>
        <w:spacing w:before="200" w:after="60"/>
      </w:pPr>
      <w:r>
        <w:rPr>
          <w:b/>
          <w:color w:val="C89B2F"/>
          <w:sz w:val="28"/>
        </w:rPr>
        <w:t>Exports</w:t>
      </w:r>
    </w:p>
    <w:p>
      <w:pPr>
        <w:pStyle w:val="ListBullet"/>
        <w:spacing w:before="20" w:after="20"/>
        <w:ind w:left="454"/>
      </w:pPr>
      <w:r>
        <w:rPr>
          <w:sz w:val="21"/>
        </w:rPr>
        <w:t>Export CSV des paiements par période</w:t>
      </w:r>
    </w:p>
    <w:p>
      <w:pPr>
        <w:pStyle w:val="ListBullet"/>
        <w:spacing w:before="20" w:after="20"/>
        <w:ind w:left="454"/>
      </w:pPr>
      <w:r>
        <w:rPr>
          <w:sz w:val="21"/>
        </w:rPr>
        <w:t>Rapport PDF mensuel ou trimestriel</w:t>
      </w:r>
    </w:p>
    <w:p>
      <w:pPr>
        <w:pStyle w:val="ListBullet"/>
        <w:spacing w:before="20" w:after="20"/>
        <w:ind w:left="454"/>
      </w:pPr>
      <w:r>
        <w:rPr>
          <w:sz w:val="21"/>
        </w:rPr>
        <w:t>Inclus dans l'archive annuelle de fin d'année</w:t>
      </w:r>
    </w:p>
    <w:p>
      <w:pPr>
        <w:spacing w:before="360" w:after="120"/>
      </w:pPr>
      <w:r>
        <w:rPr>
          <w:b/>
          <w:color w:val="0A2A5C"/>
          <w:sz w:val="36"/>
        </w:rPr>
        <w:t>13.  Sécurité &amp; Chiffrement</w:t>
      </w:r>
    </w:p>
    <w:p>
      <w:pPr>
        <w:spacing w:before="200" w:after="60"/>
      </w:pPr>
      <w:r>
        <w:rPr>
          <w:b/>
          <w:color w:val="C89B2F"/>
          <w:sz w:val="28"/>
        </w:rPr>
        <w:t>Authentification</w:t>
      </w:r>
    </w:p>
    <w:p>
      <w:pPr>
        <w:pStyle w:val="ListBullet"/>
        <w:spacing w:before="20" w:after="20"/>
        <w:ind w:left="454"/>
      </w:pPr>
      <w:r>
        <w:rPr>
          <w:sz w:val="21"/>
        </w:rPr>
        <w:t>Code PIN à 6 chiffres pour enseignants, parents et gardiens</w:t>
      </w:r>
    </w:p>
    <w:p>
      <w:pPr>
        <w:pStyle w:val="ListBullet"/>
        <w:spacing w:before="20" w:after="20"/>
        <w:ind w:left="454"/>
      </w:pPr>
      <w:r>
        <w:rPr>
          <w:sz w:val="21"/>
        </w:rPr>
        <w:t>Mot de passe alphanumérique (min. 6 caractères) pour la direction</w:t>
      </w:r>
    </w:p>
    <w:p>
      <w:pPr>
        <w:pStyle w:val="ListBullet"/>
        <w:spacing w:before="20" w:after="20"/>
        <w:ind w:left="454"/>
      </w:pPr>
      <w:r>
        <w:rPr>
          <w:sz w:val="21"/>
        </w:rPr>
        <w:t>Hachage SHA-256 des mots de passe avant stockage</w:t>
      </w:r>
    </w:p>
    <w:p>
      <w:pPr>
        <w:pStyle w:val="ListBullet"/>
        <w:spacing w:before="20" w:after="20"/>
        <w:ind w:left="454"/>
      </w:pPr>
      <w:r>
        <w:rPr>
          <w:sz w:val="21"/>
        </w:rPr>
        <w:t>Session locale sécurisée (pas de cookie externe)</w:t>
      </w:r>
    </w:p>
    <w:p>
      <w:pPr>
        <w:spacing w:before="200" w:after="60"/>
      </w:pPr>
      <w:r>
        <w:rPr>
          <w:b/>
          <w:color w:val="C89B2F"/>
          <w:sz w:val="28"/>
        </w:rPr>
        <w:t>Chiffrement des données</w:t>
      </w:r>
    </w:p>
    <w:p>
      <w:pPr>
        <w:pStyle w:val="ListBullet"/>
        <w:spacing w:before="20" w:after="20"/>
        <w:ind w:left="454"/>
      </w:pPr>
      <w:r>
        <w:rPr>
          <w:sz w:val="21"/>
        </w:rPr>
        <w:t>Stockage local chiffré via AES-256-GCM (Web Crypto API)</w:t>
      </w:r>
    </w:p>
    <w:p>
      <w:pPr>
        <w:pStyle w:val="ListBullet"/>
        <w:spacing w:before="20" w:after="20"/>
        <w:ind w:left="454"/>
      </w:pPr>
      <w:r>
        <w:rPr>
          <w:sz w:val="21"/>
        </w:rPr>
        <w:t>Clé dérivée du mot de passe utilisateur</w:t>
      </w:r>
    </w:p>
    <w:p>
      <w:pPr>
        <w:pStyle w:val="ListBullet"/>
        <w:spacing w:before="20" w:after="20"/>
        <w:ind w:left="454"/>
      </w:pPr>
      <w:r>
        <w:rPr>
          <w:sz w:val="21"/>
        </w:rPr>
        <w:t>Aucune donnée sensible en clair dans localStorage</w:t>
      </w:r>
    </w:p>
    <w:p>
      <w:pPr>
        <w:spacing w:before="200" w:after="60"/>
      </w:pPr>
      <w:r>
        <w:rPr>
          <w:b/>
          <w:color w:val="C89B2F"/>
          <w:sz w:val="28"/>
        </w:rPr>
        <w:t>Protection XSS</w:t>
      </w:r>
    </w:p>
    <w:p>
      <w:pPr>
        <w:pStyle w:val="ListBullet"/>
        <w:spacing w:before="20" w:after="20"/>
        <w:ind w:left="454"/>
      </w:pPr>
      <w:r>
        <w:rPr>
          <w:sz w:val="21"/>
        </w:rPr>
        <w:t>Fonction esc() appliquée à toutes les données affichées à l'utilisateur</w:t>
      </w:r>
    </w:p>
    <w:p>
      <w:pPr>
        <w:pStyle w:val="ListBullet"/>
        <w:spacing w:before="20" w:after="20"/>
        <w:ind w:left="454"/>
      </w:pPr>
      <w:r>
        <w:rPr>
          <w:sz w:val="21"/>
        </w:rPr>
        <w:t>Aucun innerHTML non échappé dans l'interface</w:t>
      </w:r>
    </w:p>
    <w:p>
      <w:pPr>
        <w:spacing w:before="200" w:after="60"/>
      </w:pPr>
      <w:r>
        <w:rPr>
          <w:b/>
          <w:color w:val="C89B2F"/>
          <w:sz w:val="28"/>
        </w:rPr>
        <w:t>Journal d'Audit</w:t>
      </w:r>
    </w:p>
    <w:p>
      <w:pPr>
        <w:pStyle w:val="ListBullet"/>
        <w:spacing w:before="20" w:after="20"/>
        <w:ind w:left="454"/>
      </w:pPr>
      <w:r>
        <w:rPr>
          <w:sz w:val="21"/>
        </w:rPr>
        <w:t>Toutes les actions critiques sont journalisées avec horodatage</w:t>
      </w:r>
    </w:p>
    <w:p>
      <w:pPr>
        <w:pStyle w:val="ListBullet"/>
        <w:spacing w:before="20" w:after="20"/>
        <w:ind w:left="454"/>
      </w:pPr>
      <w:r>
        <w:rPr>
          <w:sz w:val="21"/>
        </w:rPr>
        <w:t>Accessible uniquement à la Direction 1</w:t>
      </w:r>
    </w:p>
    <w:p>
      <w:r>
        <w:br w:type="page"/>
      </w:r>
    </w:p>
    <w:p>
      <w:pPr>
        <w:spacing w:before="360" w:after="120"/>
      </w:pPr>
      <w:r>
        <w:rPr>
          <w:b/>
          <w:color w:val="0A2A5C"/>
          <w:sz w:val="36"/>
        </w:rPr>
        <w:t>14.  Mode Hors-Ligne (PWA)</w:t>
      </w:r>
    </w:p>
    <w:p>
      <w:pPr>
        <w:spacing w:before="40" w:after="60"/>
      </w:pPr>
      <w:r>
        <w:rPr>
          <w:b w:val="0"/>
          <w:i w:val="0"/>
          <w:sz w:val="21"/>
        </w:rPr>
        <w:t>SchoolSafe est une Progressive Web App (PWA) conçue pour fonctionner dans des conditions de connexion internet instables, très fréquentes à Kinshasa.</w:t>
      </w:r>
    </w:p>
    <w:p>
      <w:pPr>
        <w:pStyle w:val="ListBullet"/>
        <w:spacing w:before="20" w:after="20"/>
        <w:ind w:left="454"/>
      </w:pPr>
      <w:r>
        <w:rPr>
          <w:sz w:val="21"/>
        </w:rPr>
        <w:t>Installable sur l'écran d'accueil d'un smartphone Android ou iOS</w:t>
      </w:r>
    </w:p>
    <w:p>
      <w:pPr>
        <w:pStyle w:val="ListBullet"/>
        <w:spacing w:before="20" w:after="20"/>
        <w:ind w:left="454"/>
      </w:pPr>
      <w:r>
        <w:rPr>
          <w:sz w:val="21"/>
        </w:rPr>
        <w:t>Fonctionne sans internet après le premier chargement</w:t>
      </w:r>
    </w:p>
    <w:p>
      <w:pPr>
        <w:pStyle w:val="ListBullet"/>
        <w:spacing w:before="20" w:after="20"/>
        <w:ind w:left="454"/>
      </w:pPr>
      <w:r>
        <w:rPr>
          <w:sz w:val="21"/>
        </w:rPr>
        <w:t>Toutes les données en cache local chiffré (AES-256-GCM)</w:t>
      </w:r>
    </w:p>
    <w:p>
      <w:pPr>
        <w:pStyle w:val="ListBullet"/>
        <w:spacing w:before="20" w:after="20"/>
        <w:ind w:left="454"/>
      </w:pPr>
      <w:r>
        <w:rPr>
          <w:sz w:val="21"/>
        </w:rPr>
        <w:t>Synchronisation automatique Supabase dès le retour de la connexion</w:t>
      </w:r>
    </w:p>
    <w:p>
      <w:pPr>
        <w:pStyle w:val="ListBullet"/>
        <w:spacing w:before="20" w:after="20"/>
        <w:ind w:left="454"/>
      </w:pPr>
      <w:r>
        <w:rPr>
          <w:sz w:val="21"/>
        </w:rPr>
        <w:t>Service Worker pour le cache des ressources statiques</w:t>
      </w:r>
    </w:p>
    <w:p>
      <w:pPr>
        <w:pStyle w:val="ListBullet"/>
        <w:spacing w:before="20" w:after="20"/>
        <w:ind w:left="454"/>
      </w:pPr>
      <w:r>
        <w:rPr>
          <w:sz w:val="21"/>
        </w:rPr>
        <w:t>Vidéos d'introduction préchargées pour une expérience fluide</w:t>
      </w:r>
    </w:p>
    <w:p>
      <w:pPr>
        <w:pStyle w:val="ListBullet"/>
        <w:spacing w:before="20" w:after="20"/>
        <w:ind w:left="454"/>
      </w:pPr>
      <w:r>
        <w:rPr>
          <w:sz w:val="21"/>
        </w:rPr>
        <w:t>Taille optimisée : application ~1.2 MB, vidéos intro ~1.4 MB total</w:t>
      </w:r>
    </w:p>
    <w:p>
      <w:pPr>
        <w:spacing w:before="360" w:after="120"/>
      </w:pPr>
      <w:r>
        <w:rPr>
          <w:b/>
          <w:color w:val="0A2A5C"/>
          <w:sz w:val="36"/>
        </w:rPr>
        <w:t>15.  Écran de Connexion &amp; Animations</w:t>
      </w:r>
    </w:p>
    <w:p>
      <w:pPr>
        <w:spacing w:before="40" w:after="60"/>
      </w:pPr>
      <w:r>
        <w:rPr>
          <w:b w:val="0"/>
          <w:i w:val="0"/>
          <w:sz w:val="21"/>
        </w:rPr>
        <w:t>L'écran de connexion de SchoolSafe propose une expérience visuelle moderne et mémorable, adaptée au contexte africain et au public scolaire.</w:t>
      </w:r>
    </w:p>
    <w:p>
      <w:pPr>
        <w:spacing w:before="200" w:after="60"/>
      </w:pPr>
      <w:r>
        <w:rPr>
          <w:b/>
          <w:color w:val="C89B2F"/>
          <w:sz w:val="28"/>
        </w:rPr>
        <w:t>Système d'intro animée à 3 modes</w:t>
      </w:r>
    </w:p>
    <w:p>
      <w:pPr>
        <w:pStyle w:val="ListBullet"/>
        <w:spacing w:before="20" w:after="20"/>
        <w:ind w:left="454"/>
      </w:pPr>
      <w:r>
        <w:rPr>
          <w:sz w:val="21"/>
        </w:rPr>
        <w:t>L'application alterne automatiquement 3 écrans d'introduction à chaque ouverture</w:t>
      </w:r>
    </w:p>
    <w:p>
      <w:pPr>
        <w:pStyle w:val="ListBullet"/>
        <w:spacing w:before="20" w:after="20"/>
        <w:ind w:left="454"/>
      </w:pPr>
      <w:r>
        <w:rPr>
          <w:sz w:val="21"/>
        </w:rPr>
        <w:t>Mode 1 — Cube 3D CSS : un cube tourne en 3D avec les couleurs de l'école</w:t>
      </w:r>
    </w:p>
    <w:p>
      <w:pPr>
        <w:pStyle w:val="ListBullet"/>
        <w:spacing w:before="20" w:after="20"/>
        <w:ind w:left="454"/>
      </w:pPr>
      <w:r>
        <w:rPr>
          <w:sz w:val="21"/>
        </w:rPr>
        <w:t>Mode 2 — Vidéo 1 : animation de la mascotte SchoolSafe (écolière)</w:t>
      </w:r>
    </w:p>
    <w:p>
      <w:pPr>
        <w:pStyle w:val="ListBullet"/>
        <w:spacing w:before="20" w:after="20"/>
        <w:ind w:left="454"/>
      </w:pPr>
      <w:r>
        <w:rPr>
          <w:sz w:val="21"/>
        </w:rPr>
        <w:t>Mode 3 — Vidéo 2 : deuxième animation de présentation</w:t>
      </w:r>
    </w:p>
    <w:p>
      <w:pPr>
        <w:pStyle w:val="ListBullet"/>
        <w:spacing w:before="20" w:after="20"/>
        <w:ind w:left="454"/>
      </w:pPr>
      <w:r>
        <w:rPr>
          <w:sz w:val="21"/>
        </w:rPr>
        <w:t>Cycle : Cube → Vidéo 1 → Vidéo 2 → Cube → … (mémorisé via localStorage)</w:t>
      </w:r>
    </w:p>
    <w:p>
      <w:pPr>
        <w:spacing w:before="200" w:after="60"/>
      </w:pPr>
      <w:r>
        <w:rPr>
          <w:b/>
          <w:color w:val="C89B2F"/>
          <w:sz w:val="28"/>
        </w:rPr>
        <w:t>Interactions</w:t>
      </w:r>
    </w:p>
    <w:p>
      <w:pPr>
        <w:pStyle w:val="ListBullet"/>
        <w:spacing w:before="20" w:after="20"/>
        <w:ind w:left="454"/>
      </w:pPr>
      <w:r>
        <w:rPr>
          <w:sz w:val="21"/>
        </w:rPr>
        <w:t>Tap sur l'écran → fondu direct vers le formulaire de connexion</w:t>
      </w:r>
    </w:p>
    <w:p>
      <w:pPr>
        <w:pStyle w:val="ListBullet"/>
        <w:spacing w:before="20" w:after="20"/>
        <w:ind w:left="454"/>
      </w:pPr>
      <w:r>
        <w:rPr>
          <w:sz w:val="21"/>
        </w:rPr>
        <w:t>Timer d'inactivité 5 secondes → retour automatique à l'intro</w:t>
      </w:r>
    </w:p>
    <w:p>
      <w:pPr>
        <w:pStyle w:val="ListBullet"/>
        <w:spacing w:before="20" w:after="20"/>
        <w:ind w:left="454"/>
      </w:pPr>
      <w:r>
        <w:rPr>
          <w:sz w:val="21"/>
        </w:rPr>
        <w:t>Focus automatique sur le champ de connexion</w:t>
      </w:r>
    </w:p>
    <w:p>
      <w:pPr>
        <w:spacing w:before="200" w:after="60"/>
      </w:pPr>
      <w:r>
        <w:rPr>
          <w:b/>
          <w:color w:val="C89B2F"/>
          <w:sz w:val="28"/>
        </w:rPr>
        <w:t>Identité visuelle sur la vidéo</w:t>
      </w:r>
    </w:p>
    <w:p>
      <w:pPr>
        <w:pStyle w:val="ListBullet"/>
        <w:spacing w:before="20" w:after="20"/>
        <w:ind w:left="454"/>
      </w:pPr>
      <w:r>
        <w:rPr>
          <w:sz w:val="21"/>
        </w:rPr>
        <w:t>Overlay gradient masquant le texte généré par l'IA sous le logo SchoolSafe</w:t>
      </w:r>
    </w:p>
    <w:p>
      <w:pPr>
        <w:pStyle w:val="ListBullet"/>
        <w:spacing w:before="20" w:after="20"/>
        <w:ind w:left="454"/>
      </w:pPr>
      <w:r>
        <w:rPr>
          <w:sz w:val="21"/>
        </w:rPr>
        <w:t>Slogan "Un enfant protégé · Un parent informé" affiché à la bonne position</w:t>
      </w:r>
    </w:p>
    <w:p>
      <w:pPr>
        <w:pStyle w:val="ListBullet"/>
        <w:spacing w:before="20" w:after="20"/>
        <w:ind w:left="454"/>
      </w:pPr>
      <w:r>
        <w:rPr>
          <w:sz w:val="21"/>
        </w:rPr>
        <w:t>Overlay adapté selon la vidéo (plus ou moins couvrant selon le contenu)</w:t>
      </w:r>
    </w:p>
    <w:p>
      <w:pPr>
        <w:spacing w:before="200" w:after="60"/>
      </w:pPr>
      <w:r>
        <w:rPr>
          <w:b/>
          <w:color w:val="C89B2F"/>
          <w:sz w:val="28"/>
        </w:rPr>
        <w:t>Performance</w:t>
      </w:r>
    </w:p>
    <w:p>
      <w:pPr>
        <w:pStyle w:val="ListBullet"/>
        <w:spacing w:before="20" w:after="20"/>
        <w:ind w:left="454"/>
      </w:pPr>
      <w:r>
        <w:rPr>
          <w:sz w:val="21"/>
        </w:rPr>
        <w:t>Vidéos compressées H264 Baseline + faststart pour chargement immédiat</w:t>
      </w:r>
    </w:p>
    <w:p>
      <w:pPr>
        <w:pStyle w:val="ListBullet"/>
        <w:spacing w:before="20" w:after="20"/>
        <w:ind w:left="454"/>
      </w:pPr>
      <w:r>
        <w:rPr>
          <w:sz w:val="21"/>
        </w:rPr>
        <w:t>Préchargement des 2 vidéos au démarrage (même en display:none)</w:t>
      </w:r>
    </w:p>
    <w:p>
      <w:pPr>
        <w:pStyle w:val="ListBullet"/>
        <w:spacing w:before="20" w:after="20"/>
        <w:ind w:left="454"/>
      </w:pPr>
      <w:r>
        <w:rPr>
          <w:sz w:val="21"/>
        </w:rPr>
        <w:t>Total intro : ~1.4 MB (944 KB + 489 KB)</w:t>
      </w:r>
    </w:p>
    <w:p>
      <w:r>
        <w:br w:type="page"/>
      </w:r>
    </w:p>
    <w:p>
      <w:pPr>
        <w:spacing w:before="0" w:after="160"/>
      </w:pPr>
      <w:r>
        <w:rPr>
          <w:b/>
          <w:color w:val="0A2A5C"/>
          <w:sz w:val="36"/>
        </w:rPr>
        <w:t>Conclusion</w:t>
      </w:r>
    </w:p>
    <w:p>
      <w:pPr>
        <w:spacing w:before="40" w:after="60"/>
      </w:pPr>
      <w:r>
        <w:rPr>
          <w:b w:val="0"/>
          <w:i w:val="0"/>
          <w:sz w:val="21"/>
        </w:rPr>
        <w:t>SchoolSafe v3.0 représente une solution de gestion scolaire complète, pensée pour les réalités du terrain en République Démocratique du Congo. En combinant une architecture hors-ligne robuste, un chiffrement de niveau professionnel, et une interface intuitive multilingue, l'application répond aux besoins de toute la communauté éducative : Direction, Enseignants, Parents et Gardiens.</w:t>
        <w:br/>
        <w:br/>
        <w:t>Le système de portail QR Code assure la sécurité physique des élèves, tandis que le suivi en temps réel des notes, présences et paiements garantit une transparence totale entre l'école et les familles. SchoolSafe incarne son slogan :</w:t>
      </w:r>
    </w:p>
    <w:p>
      <w:pPr>
        <w:spacing w:before="240"/>
        <w:jc w:val="center"/>
      </w:pPr>
      <w:r>
        <w:rPr>
          <w:b/>
          <w:i/>
          <w:color w:val="0A2A5C"/>
          <w:sz w:val="28"/>
        </w:rPr>
        <w:t>"Un enfant protégé · Un parent informé"</w:t>
      </w:r>
    </w:p>
    <w:p>
      <w:pPr>
        <w:spacing w:before="600"/>
        <w:jc w:val="center"/>
      </w:pPr>
      <w:r>
        <w:rPr>
          <w:color w:val="AAAAAA"/>
          <w:sz w:val="18"/>
        </w:rPr>
        <w:t>SchoolSafe v3.0  ·  Complexe Scolaire Le Sage  ·  Kinshasa, DRC  ·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