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resequence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588D0B6" w:rsidR="00B0593A"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w:t>
      </w:r>
      <w:r w:rsidR="00353357">
        <w:t>, which, although</w:t>
      </w:r>
      <w:r w:rsidR="00757F9F">
        <w:t xml:space="preserve"> not requested by the Reviewers</w:t>
      </w:r>
      <w:r w:rsidR="00353357">
        <w:t>, we believed were worth undertaking due to the availability of new genomes</w:t>
      </w:r>
      <w:r w:rsidR="00757F9F">
        <w:t xml:space="preserve"> (see the final “o</w:t>
      </w:r>
      <w:r w:rsidR="00757F9F" w:rsidRPr="00757F9F">
        <w:t>ther additions</w:t>
      </w:r>
      <w:r w:rsidR="00757F9F">
        <w:t>” section).</w:t>
      </w:r>
    </w:p>
    <w:p w14:paraId="25545335" w14:textId="77777777" w:rsidR="00CC3522" w:rsidRDefault="00CC3522" w:rsidP="00AB0BF7"/>
    <w:p w14:paraId="00CCE77A" w14:textId="137A3BE4" w:rsidR="00CC3522" w:rsidRPr="00F01DE4" w:rsidRDefault="00CC3522" w:rsidP="00AB0BF7">
      <w:r>
        <w:t xml:space="preserve">Please note, instead of </w:t>
      </w:r>
      <w:r w:rsidRPr="00CC3522">
        <w:t xml:space="preserve">using </w:t>
      </w:r>
      <w:r>
        <w:t xml:space="preserve">the </w:t>
      </w:r>
      <w:r w:rsidRPr="00CC3522">
        <w:t>‘track changes’</w:t>
      </w:r>
      <w:r>
        <w:t xml:space="preserve"> feature</w:t>
      </w:r>
      <w:r w:rsidRPr="00CC3522">
        <w:t>, we have highlighted changes made to the manuscript in light blue (to avoid issues with line numbering).</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it's general applicability. I feel that this paper is likely to open new investigatory lines within endosymbiont/microbiome research and lead to reexamination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33159D42"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 xml:space="preserve">e have added </w:t>
      </w:r>
      <w:r w:rsidR="00BF298C">
        <w:rPr>
          <w:color w:val="000000" w:themeColor="text1"/>
        </w:rPr>
        <w:t xml:space="preserve">two </w:t>
      </w:r>
      <w:r w:rsidR="00AC4270" w:rsidRPr="00F01DE4">
        <w:rPr>
          <w:color w:val="000000" w:themeColor="text1"/>
        </w:rPr>
        <w:t>analys</w:t>
      </w:r>
      <w:r w:rsidR="00BF298C">
        <w:rPr>
          <w:color w:val="000000" w:themeColor="text1"/>
        </w:rPr>
        <w:t>e</w:t>
      </w:r>
      <w:r w:rsidR="00AC4270" w:rsidRPr="00F01DE4">
        <w:rPr>
          <w:color w:val="000000" w:themeColor="text1"/>
        </w:rPr>
        <w:t xml:space="preserve">s </w:t>
      </w:r>
      <w:r w:rsidR="00BF298C">
        <w:rPr>
          <w:color w:val="000000" w:themeColor="text1"/>
        </w:rPr>
        <w:t xml:space="preserve">to assess the </w:t>
      </w:r>
      <w:r w:rsidR="00AA49F6" w:rsidRPr="00F01DE4">
        <w:rPr>
          <w:color w:val="000000" w:themeColor="text1"/>
        </w:rPr>
        <w:t>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 xml:space="preserve">we would expect these inserts to be clustered within relatively few genomic regions. In contrast, a broader </w:t>
      </w:r>
      <w:r w:rsidR="00AA49F6" w:rsidRPr="00F01DE4">
        <w:rPr>
          <w:color w:val="000000" w:themeColor="text1"/>
        </w:rPr>
        <w:lastRenderedPageBreak/>
        <w:t>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30478B4E" w14:textId="4D90844F" w:rsidR="00BF298C" w:rsidRDefault="00AA49F6" w:rsidP="00937106">
      <w:pPr>
        <w:rPr>
          <w:color w:val="000000" w:themeColor="text1"/>
        </w:rPr>
      </w:pPr>
      <w:r w:rsidRPr="00F01DE4">
        <w:rPr>
          <w:color w:val="000000" w:themeColor="text1"/>
        </w:rPr>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s</w:t>
      </w:r>
      <w:r w:rsidR="00BF298C">
        <w:rPr>
          <w:color w:val="000000" w:themeColor="text1"/>
        </w:rPr>
        <w:t xml:space="preserve"> based on a Chi-Square test analysis</w:t>
      </w:r>
      <w:r w:rsidR="00937106">
        <w:rPr>
          <w:color w:val="000000" w:themeColor="text1"/>
        </w:rPr>
        <w:t xml:space="preserve">, however, the deviations were </w:t>
      </w:r>
      <w:r w:rsidR="00937106" w:rsidRPr="00937106">
        <w:rPr>
          <w:color w:val="000000" w:themeColor="text1"/>
        </w:rPr>
        <w:t>minimal based on effect sizes</w:t>
      </w:r>
      <w:r w:rsidR="00937106">
        <w:rPr>
          <w:color w:val="000000" w:themeColor="text1"/>
        </w:rPr>
        <w:t xml:space="preserve">. </w:t>
      </w:r>
      <w:r w:rsidR="00BF298C">
        <w:rPr>
          <w:color w:val="000000" w:themeColor="text1"/>
        </w:rPr>
        <w:t xml:space="preserve">Further, when assessing the distribution within contigs, a </w:t>
      </w:r>
      <w:r w:rsidR="00BF298C" w:rsidRPr="00BF298C">
        <w:rPr>
          <w:color w:val="000000" w:themeColor="text1"/>
        </w:rPr>
        <w:t xml:space="preserve">Kolmogorov–Smirnov </w:t>
      </w:r>
      <w:r w:rsidR="00BF298C">
        <w:rPr>
          <w:color w:val="000000" w:themeColor="text1"/>
        </w:rPr>
        <w:t xml:space="preserve">test supported </w:t>
      </w:r>
      <w:r w:rsidR="00BF298C" w:rsidRPr="00BF298C">
        <w:rPr>
          <w:color w:val="000000" w:themeColor="text1"/>
        </w:rPr>
        <w:t>random distribution of inserts within &gt;85% of all contigs for every genome</w:t>
      </w:r>
      <w:r w:rsidR="00BF298C">
        <w:rPr>
          <w:color w:val="000000" w:themeColor="text1"/>
        </w:rPr>
        <w:t>.</w:t>
      </w:r>
    </w:p>
    <w:p w14:paraId="32EE1F3E" w14:textId="77777777" w:rsidR="00BF298C" w:rsidRDefault="00BF298C" w:rsidP="00937106">
      <w:pPr>
        <w:rPr>
          <w:color w:val="000000" w:themeColor="text1"/>
        </w:rPr>
      </w:pPr>
    </w:p>
    <w:p w14:paraId="00911C0F" w14:textId="1674CB7F" w:rsidR="00AA49F6" w:rsidRPr="00F01DE4" w:rsidRDefault="00AA49F6" w:rsidP="00937106">
      <w:pPr>
        <w:rPr>
          <w:color w:val="000000" w:themeColor="text1"/>
        </w:rPr>
      </w:pPr>
      <w:r w:rsidRPr="00F01DE4">
        <w:rPr>
          <w:color w:val="000000" w:themeColor="text1"/>
        </w:rPr>
        <w:t xml:space="preserve">This analysis is detailed in the Supporting Information (see the last </w:t>
      </w:r>
      <w:r w:rsidR="00BF298C">
        <w:rPr>
          <w:color w:val="000000" w:themeColor="text1"/>
        </w:rPr>
        <w:t xml:space="preserve">two </w:t>
      </w:r>
      <w:r w:rsidRPr="00F01DE4">
        <w:rPr>
          <w:color w:val="000000" w:themeColor="text1"/>
        </w:rPr>
        <w:t>paragraph</w:t>
      </w:r>
      <w:r w:rsidR="00BF298C">
        <w:rPr>
          <w:color w:val="000000" w:themeColor="text1"/>
        </w:rPr>
        <w:t>s</w:t>
      </w:r>
      <w:r w:rsidRPr="00F01DE4">
        <w:rPr>
          <w:color w:val="000000" w:themeColor="text1"/>
        </w:rPr>
        <w:t xml:space="preserve"> of the “Characterizing HGT inserts” section), with results presented in Dataset S4</w:t>
      </w:r>
      <w:r w:rsidR="00BF298C">
        <w:rPr>
          <w:color w:val="000000" w:themeColor="text1"/>
        </w:rPr>
        <w:t>, and a plot of the distribution presented in Figure 1</w:t>
      </w:r>
      <w:r w:rsidR="00F421B4">
        <w:rPr>
          <w:color w:val="000000" w:themeColor="text1"/>
        </w:rPr>
        <w:t>C</w:t>
      </w:r>
      <w:r w:rsidRPr="00F01DE4">
        <w:rPr>
          <w:color w:val="000000" w:themeColor="text1"/>
        </w:rPr>
        <w:t>. We have added the following text to the manuscript (line</w:t>
      </w:r>
      <w:commentRangeStart w:id="0"/>
      <w:r w:rsidRPr="00F01DE4">
        <w:rPr>
          <w:color w:val="000000" w:themeColor="text1"/>
        </w:rPr>
        <w:t>s</w:t>
      </w:r>
      <w:commentRangeEnd w:id="0"/>
      <w:r w:rsidR="00937106" w:rsidRPr="00F01DE4">
        <w:rPr>
          <w:rStyle w:val="CommentReference"/>
          <w:color w:val="000000" w:themeColor="text1"/>
          <w:sz w:val="24"/>
          <w:szCs w:val="24"/>
        </w:rPr>
        <w:commentReference w:id="0"/>
      </w:r>
      <w:r w:rsidRPr="00F01DE4">
        <w:rPr>
          <w:color w:val="000000" w:themeColor="text1"/>
        </w:rPr>
        <w:t xml:space="preserve"> </w:t>
      </w:r>
      <w:r w:rsidR="000D6592" w:rsidRPr="00F01DE4">
        <w:rPr>
          <w:color w:val="000000" w:themeColor="text1"/>
        </w:rPr>
        <w:t>46-4</w:t>
      </w:r>
      <w:r w:rsidR="00FA0B17">
        <w:rPr>
          <w:color w:val="000000" w:themeColor="text1"/>
        </w:rPr>
        <w:t>9</w:t>
      </w:r>
      <w:r w:rsidRPr="00F01DE4">
        <w:rPr>
          <w:color w:val="000000" w:themeColor="text1"/>
        </w:rPr>
        <w:t>):</w:t>
      </w:r>
    </w:p>
    <w:p w14:paraId="6C41B8CC" w14:textId="4E11AE90" w:rsidR="00AA49F6" w:rsidRPr="003F210B" w:rsidRDefault="00AA49F6" w:rsidP="003F210B">
      <w:pPr>
        <w:rPr>
          <w:color w:val="000000" w:themeColor="text1"/>
        </w:rPr>
      </w:pPr>
      <w:r w:rsidRPr="00F01DE4">
        <w:rPr>
          <w:color w:val="000000" w:themeColor="text1"/>
        </w:rPr>
        <w:t>“</w:t>
      </w:r>
      <w:r w:rsidR="00BF298C" w:rsidRPr="00BF298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Fig. 1</w:t>
      </w:r>
      <w:r w:rsidR="00F421B4">
        <w:rPr>
          <w:color w:val="000000" w:themeColor="text1"/>
        </w:rPr>
        <w:t>C</w:t>
      </w:r>
      <w:r w:rsidR="00BF298C" w:rsidRPr="00BF298C">
        <w:rPr>
          <w:color w:val="000000" w:themeColor="text1"/>
        </w:rPr>
        <w:t>, Dataset S4 and Supporting Information).</w:t>
      </w:r>
      <w:r w:rsidR="00BF298C">
        <w:rPr>
          <w:color w:val="000000" w:themeColor="text1"/>
        </w:rPr>
        <w:t>”</w:t>
      </w:r>
    </w:p>
    <w:p w14:paraId="1607F8B6" w14:textId="4ADD254C" w:rsidR="00EB3E63" w:rsidRPr="00F01DE4" w:rsidRDefault="00EB3E63" w:rsidP="004A2203">
      <w:pPr>
        <w:rPr>
          <w:color w:val="000000" w:themeColor="text1"/>
        </w:rPr>
      </w:pPr>
    </w:p>
    <w:p w14:paraId="549C7EB4" w14:textId="041A772F"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Blattabacterium genome), inserts were extracted with 300 bp of flanking sequence, then BLASTed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Blattabacterium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Run a negative control analysis where you take the aphid's Buchnera and blast it against the termite and</w:t>
      </w:r>
      <w:r w:rsidRPr="00F01DE4">
        <w:rPr>
          <w:color w:val="2F5496" w:themeColor="accent1" w:themeShade="BF"/>
        </w:rPr>
        <w:t xml:space="preserve"> </w:t>
      </w:r>
      <w:r w:rsidR="00AB0BF7" w:rsidRPr="00F01DE4">
        <w:rPr>
          <w:color w:val="2F5496" w:themeColor="accent1" w:themeShade="BF"/>
        </w:rPr>
        <w:t>cockroach genomes of your study. What do you observe? This would tell you if the detections are bioinfomratically artifactual or biological since one would not expect to find evidence of transfers between symbiotic partners that do not co-exist.</w:t>
      </w:r>
    </w:p>
    <w:p w14:paraId="39F4BD53" w14:textId="40FF9D93"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r w:rsidRPr="00F01DE4">
        <w:rPr>
          <w:i/>
          <w:iCs/>
          <w:color w:val="000000" w:themeColor="text1"/>
        </w:rPr>
        <w:t>Buchnera</w:t>
      </w:r>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w:t>
      </w:r>
      <w:r w:rsidR="00353357">
        <w:rPr>
          <w:color w:val="000000" w:themeColor="text1"/>
        </w:rPr>
        <w:t>most likely</w:t>
      </w:r>
      <w:r w:rsidR="00937106" w:rsidRPr="00937106">
        <w:rPr>
          <w:color w:val="000000" w:themeColor="text1"/>
        </w:rPr>
        <w:t xml:space="preserve"> all</w:t>
      </w:r>
      <w:r w:rsidR="00353357">
        <w:rPr>
          <w:color w:val="000000" w:themeColor="text1"/>
        </w:rPr>
        <w:t xml:space="preserve"> of these</w:t>
      </w:r>
      <w:r w:rsidR="00937106" w:rsidRPr="00937106">
        <w:rPr>
          <w:color w:val="000000" w:themeColor="text1"/>
        </w:rPr>
        <w:t xml:space="preserve"> putative Buchnera-derived inserts originate from Blattabacterium or other bacterial species</w:t>
      </w:r>
      <w:r w:rsidR="00353357">
        <w:rPr>
          <w:color w:val="000000" w:themeColor="text1"/>
        </w:rPr>
        <w:t xml:space="preserve">, since </w:t>
      </w:r>
      <w:r w:rsidR="00F421B4">
        <w:rPr>
          <w:color w:val="000000" w:themeColor="text1"/>
        </w:rPr>
        <w:t>most</w:t>
      </w:r>
      <w:r w:rsidR="00353357">
        <w:rPr>
          <w:color w:val="000000" w:themeColor="text1"/>
        </w:rPr>
        <w:t xml:space="preserve"> are similar to highly conserved genes such as 16S ribosomal RNA</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r w:rsidR="005B2ABC" w:rsidRPr="00F01DE4">
        <w:rPr>
          <w:i/>
          <w:iCs/>
          <w:color w:val="000000" w:themeColor="text1"/>
        </w:rPr>
        <w:t>Blattabacterium</w:t>
      </w:r>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3D80BA20"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BD6A03">
        <w:rPr>
          <w:color w:val="000000" w:themeColor="text1"/>
        </w:rPr>
        <w:t>105-107</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BD6A03">
        <w:rPr>
          <w:color w:val="000000" w:themeColor="text1"/>
        </w:rPr>
        <w:t>220-221</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lastRenderedPageBreak/>
        <w:t>R2.3.</w:t>
      </w:r>
      <w:r w:rsidRPr="00F01DE4">
        <w:rPr>
          <w:color w:val="2F5496" w:themeColor="accent1" w:themeShade="BF"/>
        </w:rPr>
        <w:t xml:space="preserve"> </w:t>
      </w:r>
      <w:r w:rsidR="00AB0BF7" w:rsidRPr="00F01DE4">
        <w:rPr>
          <w:color w:val="2F5496" w:themeColor="accent1" w:themeShade="BF"/>
        </w:rPr>
        <w:t>*Run a parallel analysis with Wolbachia as well since it co-infects with Blattabacterium in some of the same hosts; you can determine if one type of endosymbiont results in more or less HGTs for these hosts. Very interesting question.</w:t>
      </w:r>
    </w:p>
    <w:p w14:paraId="5D31F161" w14:textId="5B07479F"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353357">
        <w:rPr>
          <w:color w:val="000000" w:themeColor="text1"/>
        </w:rPr>
        <w:t>the way</w:t>
      </w:r>
      <w:r w:rsidR="00F01DE4">
        <w:rPr>
          <w:color w:val="000000" w:themeColor="text1"/>
        </w:rPr>
        <w:t xml:space="preserve">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across the 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r w:rsidR="0001224D" w:rsidRPr="00F01DE4">
        <w:rPr>
          <w:i/>
          <w:iCs/>
          <w:color w:val="000000" w:themeColor="text1"/>
        </w:rPr>
        <w:t>Blattabacterium</w:t>
      </w:r>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 interactions. </w:t>
      </w:r>
    </w:p>
    <w:p w14:paraId="794B02C7" w14:textId="4DB68D9F" w:rsidR="0001224D" w:rsidRPr="00F01DE4" w:rsidRDefault="0001224D" w:rsidP="00107AAC">
      <w:pPr>
        <w:rPr>
          <w:color w:val="000000" w:themeColor="text1"/>
        </w:rPr>
      </w:pPr>
    </w:p>
    <w:p w14:paraId="16FFA163" w14:textId="715E10F2"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Pr>
          <w:color w:val="000000" w:themeColor="text1"/>
        </w:rPr>
        <w:t>105-107</w:t>
      </w:r>
      <w:r w:rsidRPr="00F01DE4">
        <w:rPr>
          <w:color w:val="000000" w:themeColor="text1"/>
        </w:rPr>
        <w:t xml:space="preserve"> in the results, and lines </w:t>
      </w:r>
      <w:r>
        <w:rPr>
          <w:color w:val="000000" w:themeColor="text1"/>
        </w:rPr>
        <w:t>220-221</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The first line states a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Note in Introduction that these Blattabacterium are transovarially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r w:rsidRPr="00F01DE4">
        <w:rPr>
          <w:color w:val="000000" w:themeColor="text1"/>
        </w:rPr>
        <w:t>transovarially.</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Explain why Panesthiinae have more relaxed selection, if speculated on or known.</w:t>
      </w:r>
    </w:p>
    <w:p w14:paraId="10905FD6" w14:textId="4458E29C"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We found Panesthiina</w:t>
      </w:r>
      <w:r w:rsidR="00353357">
        <w:rPr>
          <w:color w:val="000000" w:themeColor="text1"/>
        </w:rPr>
        <w:t>e</w:t>
      </w:r>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Panesthiinae relative to the other cockroach species analysed. We have clarified this point in the revised manuscript (lines </w:t>
      </w:r>
      <w:r w:rsidR="00BD6A03">
        <w:rPr>
          <w:color w:val="000000" w:themeColor="text1"/>
        </w:rPr>
        <w:t>109-111</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75B02087" w14:textId="59A51195" w:rsidR="001D6C20" w:rsidRPr="00BF298C" w:rsidRDefault="004918A2" w:rsidP="00BF298C">
      <w:pPr>
        <w:rPr>
          <w:color w:val="000000" w:themeColor="text1"/>
        </w:rPr>
      </w:pPr>
      <w:r w:rsidRPr="00F01DE4">
        <w:rPr>
          <w:b/>
          <w:bCs/>
          <w:color w:val="000000" w:themeColor="text1"/>
        </w:rPr>
        <w:t xml:space="preserve">Response: </w:t>
      </w:r>
      <w:r w:rsidRPr="00F01DE4">
        <w:rPr>
          <w:color w:val="000000" w:themeColor="text1"/>
        </w:rPr>
        <w:t>We have added analys</w:t>
      </w:r>
      <w:r w:rsidR="00BF298C">
        <w:rPr>
          <w:color w:val="000000" w:themeColor="text1"/>
        </w:rPr>
        <w:t>e</w:t>
      </w:r>
      <w:r w:rsidRPr="00F01DE4">
        <w:rPr>
          <w:color w:val="000000" w:themeColor="text1"/>
        </w:rPr>
        <w:t xml:space="preserve">s </w:t>
      </w:r>
      <w:r w:rsidR="001D6C20" w:rsidRPr="00F01DE4">
        <w:rPr>
          <w:color w:val="000000" w:themeColor="text1"/>
        </w:rPr>
        <w:t xml:space="preserve">to </w:t>
      </w:r>
      <w:r w:rsidR="00BF298C">
        <w:rPr>
          <w:color w:val="000000" w:themeColor="text1"/>
        </w:rPr>
        <w:t>assesss</w:t>
      </w:r>
      <w:r w:rsidR="001D6C20" w:rsidRPr="00F01DE4">
        <w:rPr>
          <w:color w:val="000000" w:themeColor="text1"/>
        </w:rPr>
        <w:t xml:space="preserve"> the distribution of inserts across </w:t>
      </w:r>
      <w:r w:rsidR="00BF298C">
        <w:rPr>
          <w:color w:val="000000" w:themeColor="text1"/>
        </w:rPr>
        <w:t xml:space="preserve">and within </w:t>
      </w:r>
      <w:r w:rsidR="001D6C20" w:rsidRPr="00F01DE4">
        <w:rPr>
          <w:color w:val="000000" w:themeColor="text1"/>
        </w:rPr>
        <w:t xml:space="preserve">the host contigs in response to reviewer comment R2.1. The results of this </w:t>
      </w:r>
      <w:r w:rsidR="00F421B4">
        <w:rPr>
          <w:color w:val="000000" w:themeColor="text1"/>
        </w:rPr>
        <w:t>are</w:t>
      </w:r>
      <w:r w:rsidR="001D6C20" w:rsidRPr="00F01DE4">
        <w:rPr>
          <w:color w:val="000000" w:themeColor="text1"/>
        </w:rPr>
        <w:t xml:space="preserve"> presented in a </w:t>
      </w:r>
      <w:r w:rsidR="00BF298C">
        <w:rPr>
          <w:color w:val="000000" w:themeColor="text1"/>
        </w:rPr>
        <w:t>Figure (Figure 1</w:t>
      </w:r>
      <w:r w:rsidR="00F421B4">
        <w:rPr>
          <w:color w:val="000000" w:themeColor="text1"/>
        </w:rPr>
        <w:t>C</w:t>
      </w:r>
      <w:r w:rsidR="00BF298C">
        <w:rPr>
          <w:color w:val="000000" w:themeColor="text1"/>
        </w:rPr>
        <w:t xml:space="preserve">) and </w:t>
      </w:r>
      <w:r w:rsidR="001D6C20" w:rsidRPr="00F01DE4">
        <w:rPr>
          <w:color w:val="000000" w:themeColor="text1"/>
        </w:rPr>
        <w:t>table (Dataset S4).</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resequence some of the related non-Panesthiinae cockroaches (i.e. Blattella germanica or Diploptera punctata) to confirm that the number of transfers observed in these related cockroaches were lower when the sequencing </w:t>
      </w:r>
      <w:r w:rsidR="00AB0BF7" w:rsidRPr="00F01DE4">
        <w:rPr>
          <w:color w:val="2F5496" w:themeColor="accent1" w:themeShade="BF"/>
        </w:rPr>
        <w:lastRenderedPageBreak/>
        <w:t>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We thank the reviewer for this important point. While we have not resequenced additional non-Panesthiinae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r w:rsidR="00844345" w:rsidRPr="00844345">
        <w:rPr>
          <w:i/>
          <w:iCs/>
        </w:rPr>
        <w:t>Periplaneta americana</w:t>
      </w:r>
      <w:r w:rsidRPr="00844345">
        <w:rPr>
          <w:i/>
          <w:iCs/>
        </w:rPr>
        <w:t xml:space="preserve"> </w:t>
      </w:r>
      <w:r w:rsidRPr="00F01DE4">
        <w:t>were analysed</w:t>
      </w:r>
      <w:r w:rsidR="00844345">
        <w:t xml:space="preserve"> (see </w:t>
      </w:r>
      <w:r w:rsidR="00844345" w:rsidRPr="00F01DE4">
        <w:t>Dataset S2</w:t>
      </w:r>
      <w:r w:rsidR="00844345">
        <w:t>)</w:t>
      </w:r>
      <w:r w:rsidRPr="00F01DE4">
        <w:t>, including one generated using ONT long-read data (GCA_025594305.2). All assemblies contained a substantial number of inserts (101–658), but consistently fewer than those observed in Panesthiinae cockroaches. In addition, several Panesthiinae genomes (</w:t>
      </w:r>
      <w:r w:rsidRPr="00844345">
        <w:rPr>
          <w:i/>
          <w:iCs/>
        </w:rPr>
        <w:t>Panesthia cribrata</w:t>
      </w:r>
      <w:r w:rsidRPr="00F01DE4">
        <w:t xml:space="preserve">, </w:t>
      </w:r>
      <w:r w:rsidRPr="00844345">
        <w:rPr>
          <w:i/>
          <w:iCs/>
        </w:rPr>
        <w:t>Neogeoscapheus hanni</w:t>
      </w:r>
      <w:r w:rsidRPr="00F01DE4">
        <w:t xml:space="preserve">, and </w:t>
      </w:r>
      <w:r w:rsidRPr="00844345">
        <w:rPr>
          <w:i/>
          <w:iCs/>
        </w:rPr>
        <w:t>Geoscapheus dilatatus</w:t>
      </w:r>
      <w:r w:rsidRPr="00F01DE4">
        <w:t>) were not generated using long-read sequencing, yet still harboured a high number of inserts (1532–4257).</w:t>
      </w:r>
      <w:r w:rsidR="00844345">
        <w:t xml:space="preserve"> </w:t>
      </w:r>
      <w:r w:rsidRPr="00F01DE4">
        <w:t>We are therefore confident that the high number of inserts found across inserts (and elevated number of inserts observed in Panesthiinae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74E0874A" w:rsidR="006232F4" w:rsidRPr="00F01DE4" w:rsidRDefault="00493CED" w:rsidP="006232F4">
      <w:r w:rsidRPr="00F01DE4">
        <w:t xml:space="preserve">We apologise that </w:t>
      </w:r>
      <w:r w:rsidR="003A6686">
        <w:t>the</w:t>
      </w:r>
      <w:r w:rsidR="006232F4" w:rsidRPr="00F01DE4">
        <w:t xml:space="preserve"> </w:t>
      </w:r>
      <w:r w:rsidR="003A6686">
        <w:t>sentences</w:t>
      </w:r>
      <w:r w:rsidR="003A6686" w:rsidRPr="00F01DE4">
        <w:t xml:space="preserve"> </w:t>
      </w:r>
      <w:r w:rsidR="003A6686">
        <w:t>associated with</w:t>
      </w:r>
      <w:r w:rsidR="006232F4" w:rsidRPr="00F01DE4">
        <w:t xml:space="preserve"> this </w:t>
      </w:r>
      <w:r w:rsidR="003A6686">
        <w:t>issue</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w:t>
      </w:r>
      <w:r w:rsidR="003A6686">
        <w:t>was</w:t>
      </w:r>
      <w:r w:rsidR="006232F4" w:rsidRPr="00F01DE4">
        <w:t xml:space="preserve"> </w:t>
      </w:r>
      <w:r w:rsidR="003A6686">
        <w:t>somewhat</w:t>
      </w:r>
      <w:r w:rsidR="006232F4" w:rsidRPr="00F01DE4">
        <w:t xml:space="preserve"> confusing. We have modified </w:t>
      </w:r>
      <w:r w:rsidR="003A6686">
        <w:t>the text</w:t>
      </w:r>
      <w:r w:rsidR="006232F4" w:rsidRPr="00F01DE4">
        <w:t xml:space="preserve"> for clarity (lines </w:t>
      </w:r>
      <w:r w:rsidR="00BD6A03">
        <w:t>99-104</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L95: Briefly state evidence supporting Panesthiinae experiencing relaxed selection.</w:t>
      </w:r>
    </w:p>
    <w:p w14:paraId="122F1EB7" w14:textId="4E575AF7"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Please see our response to R2.7. We found Panesthiinae experience elevated relaxed selection in our previous publication (Ewart et al. 2024). Although the cause is not fully understood, we speculate that this pattern may reflect reduced effective population sizes (Ne) in Panesthiinae relative to the other cockroach species analysed. We have clarified this point in the revised manuscript (</w:t>
      </w:r>
      <w:r w:rsidR="00B74738" w:rsidRPr="00F01DE4">
        <w:rPr>
          <w:color w:val="000000" w:themeColor="text1"/>
        </w:rPr>
        <w:t xml:space="preserve">lines </w:t>
      </w:r>
      <w:r w:rsidR="00BD6A03">
        <w:rPr>
          <w:color w:val="000000" w:themeColor="text1"/>
        </w:rPr>
        <w:t>109-111</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6AC7263"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S5; also see line 1</w:t>
      </w:r>
      <w:r w:rsidR="00071CAF">
        <w:rPr>
          <w:color w:val="000000" w:themeColor="text1"/>
        </w:rPr>
        <w:t>93</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RNAseq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RNAseq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Blattabacterium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r w:rsidRPr="00F01DE4">
        <w:rPr>
          <w:i/>
          <w:iCs/>
          <w:color w:val="000000" w:themeColor="text1"/>
        </w:rPr>
        <w:t>Blattabacterium</w:t>
      </w:r>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 xml:space="preserve">=22), given it is not fully </w:t>
      </w:r>
      <w:r w:rsidRPr="00F01DE4">
        <w:rPr>
          <w:color w:val="000000" w:themeColor="text1"/>
        </w:rPr>
        <w:lastRenderedPageBreak/>
        <w:t>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832EAD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w:t>
      </w:r>
      <w:r w:rsidR="00071CAF">
        <w:rPr>
          <w:color w:val="000000" w:themeColor="text1"/>
        </w:rPr>
        <w:t>25</w:t>
      </w:r>
      <w:r w:rsidR="00FE58CF">
        <w:rPr>
          <w:color w:val="000000" w:themeColor="text1"/>
        </w:rPr>
        <w:t>-1</w:t>
      </w:r>
      <w:r w:rsidR="00071CAF">
        <w:rPr>
          <w:color w:val="000000" w:themeColor="text1"/>
        </w:rPr>
        <w:t>26</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21F08901" w:rsidR="00DE215C" w:rsidRPr="00F01DE4" w:rsidRDefault="0037713F" w:rsidP="0009797B">
      <w:pPr>
        <w:rPr>
          <w:color w:val="000000" w:themeColor="text1"/>
        </w:rPr>
      </w:pPr>
      <w:r w:rsidRPr="00F01DE4">
        <w:rPr>
          <w:color w:val="000000" w:themeColor="text1"/>
        </w:rPr>
        <w:t>Regarding the origin</w:t>
      </w:r>
      <w:r w:rsidR="003A6686">
        <w:rPr>
          <w:color w:val="000000" w:themeColor="text1"/>
        </w:rPr>
        <w:t>s of</w:t>
      </w:r>
      <w:r w:rsidRPr="00F01DE4">
        <w:rPr>
          <w:color w:val="000000" w:themeColor="text1"/>
        </w:rPr>
        <w:t xml:space="preserve"> </w:t>
      </w:r>
      <w:r w:rsidRPr="00F01DE4">
        <w:rPr>
          <w:i/>
          <w:iCs/>
          <w:color w:val="000000" w:themeColor="text1"/>
        </w:rPr>
        <w:t>Blattabacterium</w:t>
      </w:r>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w:t>
      </w:r>
      <w:r w:rsidR="003A6686">
        <w:rPr>
          <w:color w:val="000000" w:themeColor="text1"/>
        </w:rPr>
        <w:t xml:space="preserve">, we found they were </w:t>
      </w:r>
      <w:r w:rsidRPr="00F01DE4">
        <w:rPr>
          <w:color w:val="000000" w:themeColor="text1"/>
        </w:rPr>
        <w:t xml:space="preserve">generally random, as illustrated in Figure </w:t>
      </w:r>
      <w:r w:rsidR="00914CD9" w:rsidRPr="00F01DE4">
        <w:rPr>
          <w:color w:val="000000" w:themeColor="text1"/>
        </w:rPr>
        <w:t>1</w:t>
      </w:r>
      <w:r w:rsidR="00F421B4">
        <w:rPr>
          <w:color w:val="000000" w:themeColor="text1"/>
        </w:rPr>
        <w:t>D</w:t>
      </w:r>
      <w:r w:rsidRPr="00F01DE4">
        <w:rPr>
          <w:color w:val="000000" w:themeColor="text1"/>
        </w:rPr>
        <w:t xml:space="preserve"> (and reported on in </w:t>
      </w:r>
      <w:r w:rsidR="00914CD9" w:rsidRPr="00F01DE4">
        <w:rPr>
          <w:color w:val="000000" w:themeColor="text1"/>
        </w:rPr>
        <w:t xml:space="preserve">lines </w:t>
      </w:r>
      <w:r w:rsidR="00071CAF">
        <w:rPr>
          <w:color w:val="000000" w:themeColor="text1"/>
        </w:rPr>
        <w:t>122-124</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r w:rsidR="0009797B" w:rsidRPr="00F421B4">
        <w:rPr>
          <w:i/>
          <w:iCs/>
          <w:color w:val="000000" w:themeColor="text1"/>
        </w:rPr>
        <w:t>Blattabacterium</w:t>
      </w:r>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and possibly bias</w:t>
      </w:r>
      <w:r w:rsidR="003A6686">
        <w:rPr>
          <w:color w:val="000000" w:themeColor="text1"/>
        </w:rPr>
        <w:t>ed,</w:t>
      </w:r>
      <w:r w:rsidR="0009797B" w:rsidRPr="00F01DE4">
        <w:rPr>
          <w:color w:val="000000" w:themeColor="text1"/>
        </w:rPr>
        <w:t xml:space="preserve">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subset have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6409E55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CA537C" w:rsidRPr="00F01DE4">
        <w:rPr>
          <w:color w:val="000000" w:themeColor="text1"/>
        </w:rPr>
        <w:t>1</w:t>
      </w:r>
      <w:r w:rsidR="00071CAF">
        <w:rPr>
          <w:color w:val="000000" w:themeColor="text1"/>
        </w:rPr>
        <w:t>94</w:t>
      </w:r>
      <w:r w:rsidRPr="00F01DE4">
        <w:rPr>
          <w:color w:val="000000" w:themeColor="text1"/>
        </w:rPr>
        <w:t>-</w:t>
      </w:r>
      <w:r w:rsidR="00CA537C" w:rsidRPr="00F01DE4">
        <w:rPr>
          <w:color w:val="000000" w:themeColor="text1"/>
        </w:rPr>
        <w:t>1</w:t>
      </w:r>
      <w:r w:rsidR="00071CAF">
        <w:rPr>
          <w:color w:val="000000" w:themeColor="text1"/>
        </w:rPr>
        <w:t>96</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3F820F3B"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Blattodea genomes </w:t>
      </w:r>
      <w:r w:rsidR="003A6686">
        <w:rPr>
          <w:color w:val="000000" w:themeColor="text1"/>
        </w:rPr>
        <w:t xml:space="preserve">from other research groups </w:t>
      </w:r>
      <w:r w:rsidR="002B16A8" w:rsidRPr="00F01DE4">
        <w:rPr>
          <w:color w:val="000000" w:themeColor="text1"/>
        </w:rPr>
        <w:t>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r w:rsidR="002B16A8" w:rsidRPr="00F01DE4">
        <w:rPr>
          <w:i/>
          <w:iCs/>
          <w:color w:val="000000" w:themeColor="text1"/>
        </w:rPr>
        <w:t>Mastotermes darwiniensis</w:t>
      </w:r>
      <w:r w:rsidR="002B16A8" w:rsidRPr="00F01DE4">
        <w:rPr>
          <w:color w:val="000000" w:themeColor="text1"/>
        </w:rPr>
        <w:t xml:space="preserve">), which is the only termite species known to harbour </w:t>
      </w:r>
      <w:r w:rsidR="002B16A8" w:rsidRPr="00F01DE4">
        <w:rPr>
          <w:i/>
          <w:iCs/>
          <w:color w:val="000000" w:themeColor="text1"/>
        </w:rPr>
        <w:t>Blattabacterium</w:t>
      </w:r>
      <w:r w:rsidR="002B16A8" w:rsidRPr="00F01DE4">
        <w:rPr>
          <w:color w:val="000000" w:themeColor="text1"/>
        </w:rPr>
        <w:t xml:space="preserve">; two </w:t>
      </w:r>
      <w:r w:rsidR="002B16A8" w:rsidRPr="00F01DE4">
        <w:rPr>
          <w:i/>
          <w:iCs/>
          <w:color w:val="000000" w:themeColor="text1"/>
        </w:rPr>
        <w:t xml:space="preserve">Cryptocercus </w:t>
      </w:r>
      <w:r w:rsidR="002B16A8" w:rsidRPr="00F01DE4">
        <w:rPr>
          <w:color w:val="000000" w:themeColor="text1"/>
        </w:rPr>
        <w:t>species (</w:t>
      </w:r>
      <w:r w:rsidR="002B16A8" w:rsidRPr="00F01DE4">
        <w:rPr>
          <w:i/>
          <w:iCs/>
          <w:color w:val="000000" w:themeColor="text1"/>
        </w:rPr>
        <w:t>C. punctulatus</w:t>
      </w:r>
      <w:r w:rsidR="002B16A8" w:rsidRPr="00F01DE4">
        <w:rPr>
          <w:color w:val="000000" w:themeColor="text1"/>
        </w:rPr>
        <w:t xml:space="preserve"> and </w:t>
      </w:r>
      <w:r w:rsidR="002B16A8" w:rsidRPr="00F01DE4">
        <w:rPr>
          <w:i/>
          <w:iCs/>
          <w:color w:val="000000" w:themeColor="text1"/>
        </w:rPr>
        <w:t>C. shennongjianesis</w:t>
      </w:r>
      <w:r w:rsidR="002B16A8" w:rsidRPr="00F01DE4">
        <w:rPr>
          <w:color w:val="000000" w:themeColor="text1"/>
        </w:rPr>
        <w:t>), which are a sister group to termites; and two additional cockroach species (</w:t>
      </w:r>
      <w:r w:rsidR="002B16A8" w:rsidRPr="00F01DE4">
        <w:rPr>
          <w:i/>
          <w:iCs/>
          <w:color w:val="000000" w:themeColor="text1"/>
        </w:rPr>
        <w:t>Ectobius pallidus</w:t>
      </w:r>
      <w:r w:rsidR="002B16A8" w:rsidRPr="00F01DE4">
        <w:rPr>
          <w:color w:val="000000" w:themeColor="text1"/>
        </w:rPr>
        <w:t xml:space="preserve"> and </w:t>
      </w:r>
      <w:r w:rsidR="002B16A8" w:rsidRPr="00F01DE4">
        <w:rPr>
          <w:i/>
          <w:iCs/>
          <w:color w:val="000000" w:themeColor="text1"/>
        </w:rPr>
        <w:t>Loboptera decipiens</w:t>
      </w:r>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 xml:space="preserve">These values are broadly consistent with those observed in the original dataset and align with expectations given the species’ biology and phylogenetic position,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4-13T16:07:00Z" w:initials="MOU">
    <w:p w14:paraId="538D2588" w14:textId="6E6F95BA" w:rsidR="00937106" w:rsidRDefault="00937106">
      <w:pPr>
        <w:pStyle w:val="CommentText"/>
      </w:pPr>
      <w:r>
        <w:rPr>
          <w:rStyle w:val="CommentReference"/>
        </w:rPr>
        <w:annotationRef/>
      </w:r>
      <w:r>
        <w:t>The line numbers throughout this document might be wonky due to track changes.</w:t>
      </w:r>
      <w:r w:rsidR="0054044B">
        <w:t xml:space="preserve"> I will fix this on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D25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D2588" w16cid:durableId="2D8793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5828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53357"/>
    <w:rsid w:val="0037713F"/>
    <w:rsid w:val="003A4E8C"/>
    <w:rsid w:val="003A6686"/>
    <w:rsid w:val="003F210B"/>
    <w:rsid w:val="00424E9F"/>
    <w:rsid w:val="00425E8D"/>
    <w:rsid w:val="0043360F"/>
    <w:rsid w:val="004630DC"/>
    <w:rsid w:val="004918A2"/>
    <w:rsid w:val="00493CED"/>
    <w:rsid w:val="004A2203"/>
    <w:rsid w:val="004A4EDA"/>
    <w:rsid w:val="004B6E70"/>
    <w:rsid w:val="004F0384"/>
    <w:rsid w:val="00502732"/>
    <w:rsid w:val="00505316"/>
    <w:rsid w:val="00505347"/>
    <w:rsid w:val="00521718"/>
    <w:rsid w:val="0054044B"/>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37106"/>
    <w:rsid w:val="009503F3"/>
    <w:rsid w:val="009D1C01"/>
    <w:rsid w:val="00A071DE"/>
    <w:rsid w:val="00A66810"/>
    <w:rsid w:val="00A87255"/>
    <w:rsid w:val="00A96216"/>
    <w:rsid w:val="00AA49F6"/>
    <w:rsid w:val="00AB0BF7"/>
    <w:rsid w:val="00AC4270"/>
    <w:rsid w:val="00AE714D"/>
    <w:rsid w:val="00B0593A"/>
    <w:rsid w:val="00B57D19"/>
    <w:rsid w:val="00B6046D"/>
    <w:rsid w:val="00B74738"/>
    <w:rsid w:val="00BD6A03"/>
    <w:rsid w:val="00BF298C"/>
    <w:rsid w:val="00C60B41"/>
    <w:rsid w:val="00C7228A"/>
    <w:rsid w:val="00CA537C"/>
    <w:rsid w:val="00CC3522"/>
    <w:rsid w:val="00D368DE"/>
    <w:rsid w:val="00D533CC"/>
    <w:rsid w:val="00D869A8"/>
    <w:rsid w:val="00D97E7C"/>
    <w:rsid w:val="00DB7B5B"/>
    <w:rsid w:val="00DE215C"/>
    <w:rsid w:val="00E30CEA"/>
    <w:rsid w:val="00E807A8"/>
    <w:rsid w:val="00EB3E63"/>
    <w:rsid w:val="00ED076C"/>
    <w:rsid w:val="00F01DE4"/>
    <w:rsid w:val="00F421B4"/>
    <w:rsid w:val="00F42C8C"/>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unhideWhenUsed/>
    <w:rsid w:val="00EB3E63"/>
    <w:rPr>
      <w:sz w:val="20"/>
      <w:szCs w:val="20"/>
    </w:rPr>
  </w:style>
  <w:style w:type="character" w:customStyle="1" w:styleId="CommentTextChar">
    <w:name w:val="Comment Text Char"/>
    <w:basedOn w:val="DefaultParagraphFont"/>
    <w:link w:val="CommentText"/>
    <w:uiPriority w:val="99"/>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 w:type="paragraph" w:styleId="Revision">
    <w:name w:val="Revision"/>
    <w:hidden/>
    <w:uiPriority w:val="99"/>
    <w:semiHidden/>
    <w:rsid w:val="00F42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5</Pages>
  <Words>2338</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Kyle Ewart</cp:lastModifiedBy>
  <cp:revision>64</cp:revision>
  <dcterms:created xsi:type="dcterms:W3CDTF">2026-03-17T10:27:00Z</dcterms:created>
  <dcterms:modified xsi:type="dcterms:W3CDTF">2026-04-16T10:14:00Z</dcterms:modified>
</cp:coreProperties>
</file>