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4770601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14:paraId="58ED5BBB" w14:textId="6DE3EB8E" w:rsidR="00A43E01" w:rsidRDefault="00A43E01" w:rsidP="00692F6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48D221A7" wp14:editId="5BD09E5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228600</wp:posOffset>
                    </wp:positionV>
                    <wp:extent cx="743542" cy="1234440"/>
                    <wp:effectExtent l="0" t="0" r="0" b="381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43542" cy="12344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D42E5D" w14:textId="087A8815" w:rsidR="00A43E01" w:rsidRPr="00A43E01" w:rsidRDefault="00606DA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2022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8D221A7" id="Rectangle 132" o:spid="_x0000_s1026" style="position:absolute;left:0;text-align:left;margin-left:7.35pt;margin-top:18pt;width:58.55pt;height:97.2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D42E5D" w14:textId="087A8815" w:rsidR="00A43E01" w:rsidRPr="00A43E01" w:rsidRDefault="00606DA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2022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l-GR"/>
                                </w:rPr>
                                <w:t>-23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8DE3DCE" w14:textId="2030095D" w:rsidR="00A43E01" w:rsidRDefault="00A43E01" w:rsidP="00692F60">
          <w:pPr>
            <w:jc w:val="both"/>
            <w:rPr>
              <w:lang w:val="el-G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7F38819F" wp14:editId="4975826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01B462" w14:textId="35A2D7F1" w:rsidR="00A43E01" w:rsidRPr="00A43E01" w:rsidRDefault="00A43E0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06DAC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  <w:lang w:val="el-GR"/>
                                      </w:rPr>
                                      <w:t xml:space="preserve">ΗΜΜΥ,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  <w:lang w:val="el-GR"/>
                                      </w:rPr>
                                      <w:t xml:space="preserve">ΡΟΗ Υ, 9ο εξάμηνο: </w:t>
                                    </w:r>
                                    <w:r w:rsidR="00606DAC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  <w:lang w:val="el-GR"/>
                                      </w:rPr>
                                      <w:t xml:space="preserve">     </w:t>
                                    </w:r>
                                    <w:r w:rsidRPr="00A43E01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  <w:lang w:val="el-GR"/>
                                      </w:rPr>
                                      <w:t>Συστήματα Παράλληλης Επεξεργασίας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l-GR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71EA5E" w14:textId="16B3FE7D" w:rsidR="00A43E01" w:rsidRPr="00A43E01" w:rsidRDefault="00A43E0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A43E0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>1η ε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 xml:space="preserve">ργαστηριακή ασκηση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  <w:lang w:val="el-GR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638FF06" w14:textId="1E86452C" w:rsidR="00A43E01" w:rsidRPr="00A43E01" w:rsidRDefault="00A43E0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  <w:lang w:val="el-GR"/>
                                      </w:rPr>
                                      <w:t xml:space="preserve">ομαδα 14 </w:t>
                                    </w:r>
                                    <w:r w:rsidR="00606DAC"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  <w:lang w:val="el-GR"/>
                                      </w:rPr>
                                      <w:t xml:space="preserve">: </w:t>
                                    </w:r>
                                    <w:r w:rsidRPr="00A43E01"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ΠΑναγιωτησ Νταγκασ, ορφεασ φιλιππολουλοσ, Μαρια-Ηως Γλαρου</w:t>
                                    </w:r>
                                  </w:p>
                                </w:sdtContent>
                              </w:sdt>
                              <w:p w14:paraId="33668888" w14:textId="77777777" w:rsidR="00A43E01" w:rsidRPr="00606DAC" w:rsidRDefault="00A43E01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F3881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501B462" w14:textId="35A2D7F1" w:rsidR="00A43E01" w:rsidRPr="00A43E01" w:rsidRDefault="00A43E0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44"/>
                              <w:szCs w:val="44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06DAC">
                                <w:rPr>
                                  <w:color w:val="4472C4" w:themeColor="accent1"/>
                                  <w:sz w:val="44"/>
                                  <w:szCs w:val="44"/>
                                  <w:lang w:val="el-GR"/>
                                </w:rPr>
                                <w:t xml:space="preserve">ΗΜΜΥ, </w:t>
                              </w:r>
                              <w:r>
                                <w:rPr>
                                  <w:color w:val="4472C4" w:themeColor="accent1"/>
                                  <w:sz w:val="44"/>
                                  <w:szCs w:val="44"/>
                                  <w:lang w:val="el-GR"/>
                                </w:rPr>
                                <w:t xml:space="preserve">ΡΟΗ Υ, 9ο εξάμηνο: </w:t>
                              </w:r>
                              <w:r w:rsidR="00606DAC">
                                <w:rPr>
                                  <w:color w:val="4472C4" w:themeColor="accent1"/>
                                  <w:sz w:val="44"/>
                                  <w:szCs w:val="44"/>
                                  <w:lang w:val="el-GR"/>
                                </w:rPr>
                                <w:t xml:space="preserve">     </w:t>
                              </w:r>
                              <w:r w:rsidRPr="00A43E01">
                                <w:rPr>
                                  <w:color w:val="4472C4" w:themeColor="accent1"/>
                                  <w:sz w:val="44"/>
                                  <w:szCs w:val="44"/>
                                  <w:lang w:val="el-GR"/>
                                </w:rPr>
                                <w:t>Συστήματα Παράλληλης Επεξεργασίας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l-GR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71EA5E" w14:textId="16B3FE7D" w:rsidR="00A43E01" w:rsidRPr="00A43E01" w:rsidRDefault="00A43E0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A43E0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>1η ε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 xml:space="preserve">ργαστηριακή ασκηση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  <w:lang w:val="el-GR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638FF06" w14:textId="1E86452C" w:rsidR="00A43E01" w:rsidRPr="00A43E01" w:rsidRDefault="00A43E0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  <w:lang w:val="el-GR"/>
                                </w:rPr>
                                <w:t xml:space="preserve">ομαδα 14 </w:t>
                              </w:r>
                              <w:r w:rsidR="00606DAC"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  <w:lang w:val="el-GR"/>
                                </w:rPr>
                                <w:t xml:space="preserve">: </w:t>
                              </w:r>
                              <w:r w:rsidRPr="00A43E01"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  <w:lang w:val="el-GR"/>
                                </w:rPr>
                                <w:t>ΠΑναγιωτησ Νταγκασ, ορφεασ φιλιππολουλοσ, Μαρια-Ηως Γλαρου</w:t>
                              </w:r>
                            </w:p>
                          </w:sdtContent>
                        </w:sdt>
                        <w:p w14:paraId="33668888" w14:textId="77777777" w:rsidR="00A43E01" w:rsidRPr="00606DAC" w:rsidRDefault="00A43E01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l-GR"/>
            </w:rPr>
            <w:br w:type="page"/>
          </w:r>
        </w:p>
      </w:sdtContent>
    </w:sdt>
    <w:p w14:paraId="1A4C8319" w14:textId="60E9C1F5" w:rsidR="00BE324D" w:rsidRPr="00BE324D" w:rsidRDefault="00BE324D" w:rsidP="00692F60">
      <w:pPr>
        <w:jc w:val="both"/>
      </w:pPr>
    </w:p>
    <w:p w14:paraId="1C07DCE4" w14:textId="77777777" w:rsidR="00936653" w:rsidRPr="00936653" w:rsidRDefault="00936653" w:rsidP="00692F60">
      <w:pPr>
        <w:jc w:val="both"/>
        <w:rPr>
          <w:rStyle w:val="IntenseEmphasis"/>
          <w:lang w:val="el-GR"/>
        </w:rPr>
      </w:pPr>
      <w:r w:rsidRPr="00936653">
        <w:rPr>
          <w:rStyle w:val="IntenseEmphasis"/>
          <w:lang w:val="el-GR"/>
        </w:rPr>
        <w:t>1 Σκοπός της Άσκησης</w:t>
      </w:r>
    </w:p>
    <w:p w14:paraId="74B1D23E" w14:textId="2E8D86EC" w:rsidR="00936653" w:rsidRPr="00936653" w:rsidRDefault="00936653" w:rsidP="00692F60">
      <w:pPr>
        <w:jc w:val="both"/>
        <w:rPr>
          <w:lang w:val="el-GR"/>
        </w:rPr>
      </w:pPr>
      <w:r w:rsidRPr="00936653">
        <w:rPr>
          <w:lang w:val="el-GR"/>
        </w:rPr>
        <w:t xml:space="preserve">Σκοπός της συγκεκριμένης άσκησης είναι η εξοικείωση με τις υποδομές του εργαστηρίου (πρόσβαση στα συστήματα, μεταγλώττιση προγραμμάτων, υποβολή εργασιών </w:t>
      </w:r>
      <w:proofErr w:type="spellStart"/>
      <w:r w:rsidRPr="00936653">
        <w:rPr>
          <w:lang w:val="el-GR"/>
        </w:rPr>
        <w:t>κλπ</w:t>
      </w:r>
      <w:proofErr w:type="spellEnd"/>
      <w:r w:rsidRPr="00936653">
        <w:rPr>
          <w:lang w:val="el-GR"/>
        </w:rPr>
        <w:t xml:space="preserve">) μέσα από την </w:t>
      </w:r>
      <w:proofErr w:type="spellStart"/>
      <w:r w:rsidRPr="00936653">
        <w:rPr>
          <w:lang w:val="el-GR"/>
        </w:rPr>
        <w:t>παραλληλοποίηση</w:t>
      </w:r>
      <w:proofErr w:type="spellEnd"/>
      <w:r w:rsidRPr="00936653">
        <w:rPr>
          <w:lang w:val="el-GR"/>
        </w:rPr>
        <w:t xml:space="preserve"> ενός απλού προβλήματος σε αρχιτεκτονικές κοινής μνήμης.</w:t>
      </w:r>
    </w:p>
    <w:p w14:paraId="6D39077D" w14:textId="77777777" w:rsidR="00936653" w:rsidRPr="00936653" w:rsidRDefault="00936653" w:rsidP="00692F60">
      <w:pPr>
        <w:jc w:val="both"/>
        <w:rPr>
          <w:rStyle w:val="IntenseEmphasis"/>
        </w:rPr>
      </w:pPr>
      <w:r w:rsidRPr="00936653">
        <w:rPr>
          <w:rStyle w:val="IntenseEmphasis"/>
          <w:lang w:val="el-GR"/>
        </w:rPr>
        <w:t xml:space="preserve">2 </w:t>
      </w:r>
      <w:proofErr w:type="spellStart"/>
      <w:r w:rsidRPr="00936653">
        <w:rPr>
          <w:rStyle w:val="IntenseEmphasis"/>
          <w:lang w:val="el-GR"/>
        </w:rPr>
        <w:t>Conway's</w:t>
      </w:r>
      <w:proofErr w:type="spellEnd"/>
      <w:r w:rsidRPr="00936653">
        <w:rPr>
          <w:rStyle w:val="IntenseEmphasis"/>
          <w:lang w:val="el-GR"/>
        </w:rPr>
        <w:t xml:space="preserve"> </w:t>
      </w:r>
      <w:proofErr w:type="spellStart"/>
      <w:r w:rsidRPr="00936653">
        <w:rPr>
          <w:rStyle w:val="IntenseEmphasis"/>
          <w:lang w:val="el-GR"/>
        </w:rPr>
        <w:t>Game</w:t>
      </w:r>
      <w:proofErr w:type="spellEnd"/>
      <w:r w:rsidRPr="00936653">
        <w:rPr>
          <w:rStyle w:val="IntenseEmphasis"/>
          <w:lang w:val="el-GR"/>
        </w:rPr>
        <w:t xml:space="preserve"> of </w:t>
      </w:r>
      <w:proofErr w:type="spellStart"/>
      <w:r w:rsidRPr="00936653">
        <w:rPr>
          <w:rStyle w:val="IntenseEmphasis"/>
          <w:lang w:val="el-GR"/>
        </w:rPr>
        <w:t>Life</w:t>
      </w:r>
      <w:proofErr w:type="spellEnd"/>
      <w:r w:rsidRPr="00936653">
        <w:rPr>
          <w:rStyle w:val="IntenseEmphasis"/>
          <w:lang w:val="el-GR"/>
        </w:rPr>
        <w:t xml:space="preserve"> </w:t>
      </w:r>
    </w:p>
    <w:p w14:paraId="0F2C2A30" w14:textId="05797CDF" w:rsidR="00692F60" w:rsidRPr="00692F60" w:rsidRDefault="00692F60" w:rsidP="00692F60">
      <w:pPr>
        <w:jc w:val="both"/>
        <w:rPr>
          <w:b/>
          <w:bCs/>
          <w:lang w:val="el-GR"/>
        </w:rPr>
      </w:pPr>
      <w:r w:rsidRPr="00692F60">
        <w:rPr>
          <w:b/>
          <w:bCs/>
          <w:lang w:val="el-GR"/>
        </w:rPr>
        <w:t xml:space="preserve">Υλοποίηση </w:t>
      </w:r>
      <w:proofErr w:type="spellStart"/>
      <w:r w:rsidRPr="00692F60">
        <w:rPr>
          <w:b/>
          <w:bCs/>
          <w:lang w:val="el-GR"/>
        </w:rPr>
        <w:t>Παραλληλοποίησης</w:t>
      </w:r>
      <w:proofErr w:type="spellEnd"/>
    </w:p>
    <w:p w14:paraId="7BF64F73" w14:textId="5EC38E04" w:rsidR="008E25DC" w:rsidRDefault="00936653" w:rsidP="00692F60">
      <w:pPr>
        <w:jc w:val="both"/>
        <w:rPr>
          <w:lang w:val="el-GR"/>
        </w:rPr>
      </w:pPr>
      <w:r>
        <w:rPr>
          <w:lang w:val="el-GR"/>
        </w:rPr>
        <w:t>Η κατάσταση κάθε κελιού καθορίζεται από εκείνη του ιδίου και των γειτόνων του σύμφωνα με τους κανόνες που περιγράφονται στην εκφώνηση. Έ</w:t>
      </w:r>
      <w:r w:rsidR="008E25DC">
        <w:rPr>
          <w:lang w:val="el-GR"/>
        </w:rPr>
        <w:t>τσι</w:t>
      </w:r>
      <w:r>
        <w:rPr>
          <w:lang w:val="el-GR"/>
        </w:rPr>
        <w:t xml:space="preserve"> με δεδομένη την σειριακή υλοποίηση του παιχνιδιού</w:t>
      </w:r>
      <w:r w:rsidR="008E25DC">
        <w:rPr>
          <w:lang w:val="el-GR"/>
        </w:rPr>
        <w:t xml:space="preserve"> μπορούμε να </w:t>
      </w:r>
      <w:proofErr w:type="spellStart"/>
      <w:r w:rsidR="008E25DC">
        <w:rPr>
          <w:lang w:val="el-GR"/>
        </w:rPr>
        <w:t>παραλληλοποιήσουμε</w:t>
      </w:r>
      <w:proofErr w:type="spellEnd"/>
      <w:r w:rsidR="008E25DC">
        <w:rPr>
          <w:lang w:val="el-GR"/>
        </w:rPr>
        <w:t xml:space="preserve"> την διαδικασία ενημέρωσής </w:t>
      </w:r>
      <w:r>
        <w:rPr>
          <w:lang w:val="el-GR"/>
        </w:rPr>
        <w:t xml:space="preserve">της κατάστασης του κάθε κελιού </w:t>
      </w:r>
      <w:r w:rsidR="008E25DC">
        <w:rPr>
          <w:lang w:val="el-GR"/>
        </w:rPr>
        <w:t xml:space="preserve">με την βοήθεια του </w:t>
      </w:r>
      <w:r w:rsidR="008E25DC">
        <w:t>OpenMP</w:t>
      </w:r>
      <w:r>
        <w:rPr>
          <w:lang w:val="el-GR"/>
        </w:rPr>
        <w:t xml:space="preserve">. Συγκεκριμένα, </w:t>
      </w:r>
      <w:r w:rsidR="008E25DC" w:rsidRPr="008E25DC">
        <w:rPr>
          <w:lang w:val="el-GR"/>
        </w:rPr>
        <w:t xml:space="preserve"> </w:t>
      </w:r>
      <w:r w:rsidR="008E25DC">
        <w:rPr>
          <w:lang w:val="el-GR"/>
        </w:rPr>
        <w:t>χρησιμοποι</w:t>
      </w:r>
      <w:r>
        <w:rPr>
          <w:lang w:val="el-GR"/>
        </w:rPr>
        <w:t>ήσαμε</w:t>
      </w:r>
      <w:r w:rsidR="008E25DC">
        <w:rPr>
          <w:lang w:val="el-GR"/>
        </w:rPr>
        <w:t xml:space="preserve"> την εντολή:</w:t>
      </w:r>
    </w:p>
    <w:p w14:paraId="283FDD0B" w14:textId="16D61369" w:rsidR="008E25DC" w:rsidRPr="00936653" w:rsidRDefault="008E25DC" w:rsidP="00692F60">
      <w:pPr>
        <w:jc w:val="center"/>
        <w:rPr>
          <w:rStyle w:val="IntenseEmphasis"/>
          <w:lang w:val="el-GR"/>
        </w:rPr>
      </w:pPr>
      <w:r w:rsidRPr="00936653">
        <w:rPr>
          <w:rStyle w:val="IntenseEmphasis"/>
          <w:lang w:val="el-GR"/>
        </w:rPr>
        <w:t xml:space="preserve">pragma </w:t>
      </w:r>
      <w:proofErr w:type="spellStart"/>
      <w:r w:rsidRPr="00936653">
        <w:rPr>
          <w:rStyle w:val="IntenseEmphasis"/>
          <w:lang w:val="el-GR"/>
        </w:rPr>
        <w:t>omp</w:t>
      </w:r>
      <w:proofErr w:type="spellEnd"/>
      <w:r w:rsidRPr="00936653">
        <w:rPr>
          <w:rStyle w:val="IntenseEmphasis"/>
          <w:lang w:val="el-GR"/>
        </w:rPr>
        <w:t xml:space="preserve"> parallel for shared(N, previous, current) private(</w:t>
      </w:r>
      <w:proofErr w:type="spellStart"/>
      <w:r w:rsidRPr="00936653">
        <w:rPr>
          <w:rStyle w:val="IntenseEmphasis"/>
          <w:lang w:val="el-GR"/>
        </w:rPr>
        <w:t>i</w:t>
      </w:r>
      <w:proofErr w:type="spellEnd"/>
      <w:r w:rsidRPr="00936653">
        <w:rPr>
          <w:rStyle w:val="IntenseEmphasis"/>
          <w:lang w:val="el-GR"/>
        </w:rPr>
        <w:t xml:space="preserve">, j, </w:t>
      </w:r>
      <w:proofErr w:type="spellStart"/>
      <w:r w:rsidRPr="00936653">
        <w:rPr>
          <w:rStyle w:val="IntenseEmphasis"/>
          <w:lang w:val="el-GR"/>
        </w:rPr>
        <w:t>nbrs</w:t>
      </w:r>
      <w:proofErr w:type="spellEnd"/>
      <w:r w:rsidRPr="00936653">
        <w:rPr>
          <w:rStyle w:val="IntenseEmphasis"/>
          <w:lang w:val="el-GR"/>
        </w:rPr>
        <w:t>)</w:t>
      </w:r>
    </w:p>
    <w:p w14:paraId="27A3ABF7" w14:textId="45611E85" w:rsidR="008E25DC" w:rsidRPr="00936653" w:rsidRDefault="008E25DC" w:rsidP="00692F60">
      <w:pPr>
        <w:jc w:val="both"/>
        <w:rPr>
          <w:lang w:val="el-GR"/>
        </w:rPr>
      </w:pPr>
      <w:r>
        <w:rPr>
          <w:lang w:val="el-GR"/>
        </w:rPr>
        <w:t xml:space="preserve">Προσθέτοντας την εντολή αυτή </w:t>
      </w:r>
      <w:r w:rsidR="00936653">
        <w:rPr>
          <w:lang w:val="el-GR"/>
        </w:rPr>
        <w:t xml:space="preserve">στον κώδικα που υλοποιεί σειριακά το παιχνίδι της ζωής, </w:t>
      </w:r>
      <w:r>
        <w:rPr>
          <w:lang w:val="el-GR"/>
        </w:rPr>
        <w:t xml:space="preserve">όπως φαίνεται στο παρακάτω </w:t>
      </w:r>
      <w:r>
        <w:t>screenshot</w:t>
      </w:r>
      <w:r w:rsidRPr="008E25DC">
        <w:rPr>
          <w:lang w:val="el-GR"/>
        </w:rPr>
        <w:t xml:space="preserve"> </w:t>
      </w:r>
      <w:r>
        <w:rPr>
          <w:lang w:val="el-GR"/>
        </w:rPr>
        <w:t xml:space="preserve">απαιτούμε την </w:t>
      </w:r>
      <w:proofErr w:type="spellStart"/>
      <w:r>
        <w:rPr>
          <w:lang w:val="el-GR"/>
        </w:rPr>
        <w:t>παραλληλοποίηση</w:t>
      </w:r>
      <w:proofErr w:type="spellEnd"/>
      <w:r>
        <w:rPr>
          <w:lang w:val="el-GR"/>
        </w:rPr>
        <w:t xml:space="preserve"> του εξωτερικού βρόγχου που διασχίζει το </w:t>
      </w:r>
      <w:r>
        <w:t>grid</w:t>
      </w:r>
      <w:r w:rsidRPr="008E25DC">
        <w:rPr>
          <w:lang w:val="el-GR"/>
        </w:rPr>
        <w:t xml:space="preserve"> </w:t>
      </w:r>
      <w:r>
        <w:rPr>
          <w:lang w:val="el-GR"/>
        </w:rPr>
        <w:t xml:space="preserve">και φροντίζουμε τα νήματα να μοιράζονται τις μεταβλητές </w:t>
      </w:r>
      <w:r>
        <w:t>N</w:t>
      </w:r>
      <w:r w:rsidRPr="008E25DC">
        <w:rPr>
          <w:lang w:val="el-GR"/>
        </w:rPr>
        <w:t xml:space="preserve">, </w:t>
      </w:r>
      <w:r>
        <w:t>previous</w:t>
      </w:r>
      <w:r w:rsidRPr="008E25DC">
        <w:rPr>
          <w:lang w:val="el-GR"/>
        </w:rPr>
        <w:t xml:space="preserve">, </w:t>
      </w:r>
      <w:r>
        <w:t>current</w:t>
      </w:r>
      <w:r w:rsidRPr="008E25DC">
        <w:rPr>
          <w:lang w:val="el-GR"/>
        </w:rPr>
        <w:t xml:space="preserve"> </w:t>
      </w:r>
      <w:r w:rsidR="00BE324D">
        <w:rPr>
          <w:lang w:val="el-GR"/>
        </w:rPr>
        <w:t xml:space="preserve">εφόσον </w:t>
      </w:r>
      <w:r w:rsidR="00936653">
        <w:rPr>
          <w:lang w:val="el-GR"/>
        </w:rPr>
        <w:t>μπορούν τα νήματα να έχουν από κοινού πρόσβαση όλα τα νήματα σ</w:t>
      </w:r>
      <w:r w:rsidR="00BE324D">
        <w:rPr>
          <w:lang w:val="el-GR"/>
        </w:rPr>
        <w:t xml:space="preserve">τους πίνακες με τα προηγούμενα και τα τωρινά δεδομένα </w:t>
      </w:r>
      <w:r>
        <w:rPr>
          <w:lang w:val="el-GR"/>
        </w:rPr>
        <w:t xml:space="preserve">αλλά όχι τα </w:t>
      </w:r>
      <w:proofErr w:type="spellStart"/>
      <w:r>
        <w:t>i</w:t>
      </w:r>
      <w:proofErr w:type="spellEnd"/>
      <w:r w:rsidRPr="008E25DC">
        <w:rPr>
          <w:lang w:val="el-GR"/>
        </w:rPr>
        <w:t xml:space="preserve">, </w:t>
      </w:r>
      <w:r>
        <w:t>j</w:t>
      </w:r>
      <w:r w:rsidRPr="008E25DC">
        <w:rPr>
          <w:lang w:val="el-GR"/>
        </w:rPr>
        <w:t xml:space="preserve">, </w:t>
      </w:r>
      <w:proofErr w:type="spellStart"/>
      <w:r>
        <w:t>nbrs</w:t>
      </w:r>
      <w:proofErr w:type="spellEnd"/>
      <w:r w:rsidR="00BE324D">
        <w:rPr>
          <w:lang w:val="el-GR"/>
        </w:rPr>
        <w:t xml:space="preserve"> δεδομένου ότι κάθε </w:t>
      </w:r>
      <w:r w:rsidR="00BE324D">
        <w:t>thread</w:t>
      </w:r>
      <w:r w:rsidR="00BE324D" w:rsidRPr="00BE324D">
        <w:rPr>
          <w:lang w:val="el-GR"/>
        </w:rPr>
        <w:t xml:space="preserve"> </w:t>
      </w:r>
      <w:r w:rsidR="00936653">
        <w:rPr>
          <w:lang w:val="el-GR"/>
        </w:rPr>
        <w:t>κρατάει και χειρίζεται</w:t>
      </w:r>
      <w:r w:rsidR="00BE324D">
        <w:rPr>
          <w:lang w:val="el-GR"/>
        </w:rPr>
        <w:t xml:space="preserve"> τους δικούς του δείκτες </w:t>
      </w:r>
      <w:r w:rsidR="00936653">
        <w:rPr>
          <w:lang w:val="el-GR"/>
        </w:rPr>
        <w:t xml:space="preserve">για την κίνηση στους πίνακες </w:t>
      </w:r>
      <w:r w:rsidR="00BE324D">
        <w:rPr>
          <w:lang w:val="el-GR"/>
        </w:rPr>
        <w:t xml:space="preserve">και γράφει στην δική του μεταβλητή </w:t>
      </w:r>
      <w:proofErr w:type="spellStart"/>
      <w:r w:rsidR="00BE324D">
        <w:t>nbrs</w:t>
      </w:r>
      <w:proofErr w:type="spellEnd"/>
      <w:r>
        <w:rPr>
          <w:lang w:val="el-GR"/>
        </w:rPr>
        <w:t xml:space="preserve">. </w:t>
      </w:r>
    </w:p>
    <w:p w14:paraId="3320A00C" w14:textId="31AE10C3" w:rsidR="00BE324D" w:rsidRPr="00BE324D" w:rsidRDefault="00BE324D" w:rsidP="00692F60">
      <w:pPr>
        <w:jc w:val="both"/>
      </w:pPr>
      <w:r w:rsidRPr="00BE324D">
        <w:lastRenderedPageBreak/>
        <w:drawing>
          <wp:inline distT="0" distB="0" distL="0" distR="0" wp14:anchorId="7DC5E3E0" wp14:editId="794C728E">
            <wp:extent cx="5122032" cy="3928533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815" cy="39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579" w14:textId="37ACD93B" w:rsidR="00692F60" w:rsidRPr="00692F60" w:rsidRDefault="00692F60" w:rsidP="00692F60">
      <w:pPr>
        <w:jc w:val="both"/>
        <w:rPr>
          <w:b/>
          <w:bCs/>
          <w:lang w:val="el-GR"/>
        </w:rPr>
      </w:pPr>
      <w:r w:rsidRPr="00692F60">
        <w:rPr>
          <w:b/>
          <w:bCs/>
          <w:lang w:val="el-GR"/>
        </w:rPr>
        <w:t>Αποτελέσματα</w:t>
      </w:r>
    </w:p>
    <w:p w14:paraId="52E9DE9A" w14:textId="30391FB6" w:rsidR="00692F60" w:rsidRDefault="008E25DC" w:rsidP="00692F60">
      <w:pPr>
        <w:jc w:val="both"/>
        <w:rPr>
          <w:lang w:val="el-GR"/>
        </w:rPr>
      </w:pPr>
      <w:r>
        <w:rPr>
          <w:lang w:val="el-GR"/>
        </w:rPr>
        <w:t xml:space="preserve">Για να ερμηνεύσουμε τα αποτελέσματα </w:t>
      </w:r>
      <w:proofErr w:type="spellStart"/>
      <w:r>
        <w:rPr>
          <w:lang w:val="el-GR"/>
        </w:rPr>
        <w:t>οπτικοποιήσαμε</w:t>
      </w:r>
      <w:proofErr w:type="spellEnd"/>
      <w:r>
        <w:rPr>
          <w:lang w:val="el-GR"/>
        </w:rPr>
        <w:t xml:space="preserve"> τις μετρήσεις </w:t>
      </w:r>
      <w:r w:rsidR="00692F60">
        <w:rPr>
          <w:lang w:val="el-GR"/>
        </w:rPr>
        <w:t>με χρήση</w:t>
      </w:r>
      <w:r>
        <w:rPr>
          <w:lang w:val="el-GR"/>
        </w:rPr>
        <w:t xml:space="preserve"> διαγρ</w:t>
      </w:r>
      <w:r w:rsidR="00692F60">
        <w:rPr>
          <w:lang w:val="el-GR"/>
        </w:rPr>
        <w:t>α</w:t>
      </w:r>
      <w:r>
        <w:rPr>
          <w:lang w:val="el-GR"/>
        </w:rPr>
        <w:t>μμ</w:t>
      </w:r>
      <w:r w:rsidR="00692F60">
        <w:rPr>
          <w:lang w:val="el-GR"/>
        </w:rPr>
        <w:t>ά</w:t>
      </w:r>
      <w:r>
        <w:rPr>
          <w:lang w:val="el-GR"/>
        </w:rPr>
        <w:t>τ</w:t>
      </w:r>
      <w:r w:rsidR="00692F60">
        <w:rPr>
          <w:lang w:val="el-GR"/>
        </w:rPr>
        <w:t>ων</w:t>
      </w:r>
      <w:r>
        <w:rPr>
          <w:lang w:val="el-GR"/>
        </w:rPr>
        <w:t xml:space="preserve">. Συγκεκριμένα αναπαριστούμε τον χρόνο και το </w:t>
      </w:r>
      <w:r>
        <w:t>speedup</w:t>
      </w:r>
      <w:r>
        <w:rPr>
          <w:lang w:val="el-GR"/>
        </w:rPr>
        <w:t xml:space="preserve"> του παράλληλου προγράμματος </w:t>
      </w:r>
      <w:r w:rsidR="002D730C">
        <w:rPr>
          <w:lang w:val="el-GR"/>
        </w:rPr>
        <w:t xml:space="preserve">για ένα μόνο </w:t>
      </w:r>
      <w:r w:rsidR="002D730C">
        <w:t>thread</w:t>
      </w:r>
      <w:r w:rsidR="002D730C">
        <w:rPr>
          <w:lang w:val="el-GR"/>
        </w:rPr>
        <w:t xml:space="preserve"> </w:t>
      </w:r>
      <w:r>
        <w:rPr>
          <w:lang w:val="el-GR"/>
        </w:rPr>
        <w:t>σε σχέση με</w:t>
      </w:r>
      <w:r w:rsidR="009F19CF" w:rsidRPr="009F19CF">
        <w:rPr>
          <w:lang w:val="el-GR"/>
        </w:rPr>
        <w:t xml:space="preserve"> </w:t>
      </w:r>
      <w:r w:rsidR="009F19CF">
        <w:rPr>
          <w:lang w:val="el-GR"/>
        </w:rPr>
        <w:t xml:space="preserve">εκείνο </w:t>
      </w:r>
      <w:r w:rsidR="002D730C">
        <w:rPr>
          <w:lang w:val="el-GR"/>
        </w:rPr>
        <w:t xml:space="preserve">με πολλαπλά </w:t>
      </w:r>
      <w:r w:rsidR="002D730C">
        <w:t>threads</w:t>
      </w:r>
      <w:r w:rsidR="002D730C" w:rsidRPr="009F19CF">
        <w:rPr>
          <w:lang w:val="el-GR"/>
        </w:rPr>
        <w:t xml:space="preserve"> </w:t>
      </w:r>
      <w:r>
        <w:rPr>
          <w:lang w:val="el-GR"/>
        </w:rPr>
        <w:t xml:space="preserve">(δηλαδή </w:t>
      </w:r>
      <w:proofErr w:type="spellStart"/>
      <w:r w:rsidR="009F19CF">
        <w:rPr>
          <w:lang w:val="el-GR"/>
        </w:rPr>
        <w:t>πλοτάρουμε</w:t>
      </w:r>
      <w:proofErr w:type="spellEnd"/>
      <w:r w:rsidR="009F19CF">
        <w:rPr>
          <w:lang w:val="el-GR"/>
        </w:rPr>
        <w:t xml:space="preserve"> τον λόγο του χρόνου της  </w:t>
      </w:r>
      <w:r w:rsidR="009F19CF">
        <w:rPr>
          <w:lang w:val="el-GR"/>
        </w:rPr>
        <w:t>παράλληλη</w:t>
      </w:r>
      <w:r w:rsidR="009F19CF">
        <w:rPr>
          <w:lang w:val="el-GR"/>
        </w:rPr>
        <w:t>ς</w:t>
      </w:r>
      <w:r w:rsidR="009F19CF">
        <w:rPr>
          <w:lang w:val="el-GR"/>
        </w:rPr>
        <w:t xml:space="preserve"> υλοποίηση</w:t>
      </w:r>
      <w:r w:rsidR="009F19CF">
        <w:rPr>
          <w:lang w:val="el-GR"/>
        </w:rPr>
        <w:t>ς</w:t>
      </w:r>
      <w:r w:rsidR="002D730C" w:rsidRPr="002D730C">
        <w:rPr>
          <w:lang w:val="el-GR"/>
        </w:rPr>
        <w:t xml:space="preserve"> </w:t>
      </w:r>
      <w:r w:rsidR="002D730C">
        <w:rPr>
          <w:lang w:val="el-GR"/>
        </w:rPr>
        <w:t xml:space="preserve">με ένα μόνο </w:t>
      </w:r>
      <w:r w:rsidR="009F19CF">
        <w:rPr>
          <w:lang w:val="el-GR"/>
        </w:rPr>
        <w:t xml:space="preserve"> </w:t>
      </w:r>
      <w:r w:rsidR="002D730C">
        <w:t>thread</w:t>
      </w:r>
      <w:r w:rsidR="002D730C">
        <w:rPr>
          <w:lang w:val="el-GR"/>
        </w:rPr>
        <w:t xml:space="preserve"> </w:t>
      </w:r>
      <w:r w:rsidR="009F19CF">
        <w:rPr>
          <w:lang w:val="el-GR"/>
        </w:rPr>
        <w:t>προς εκείνη</w:t>
      </w:r>
      <w:r w:rsidR="002D730C" w:rsidRPr="002D730C">
        <w:rPr>
          <w:lang w:val="el-GR"/>
        </w:rPr>
        <w:t xml:space="preserve"> </w:t>
      </w:r>
      <w:r w:rsidR="002D730C">
        <w:rPr>
          <w:lang w:val="el-GR"/>
        </w:rPr>
        <w:t>με πολλαπλά</w:t>
      </w:r>
      <w:r w:rsidR="009F19CF">
        <w:rPr>
          <w:lang w:val="el-GR"/>
        </w:rPr>
        <w:t xml:space="preserve">). </w:t>
      </w:r>
    </w:p>
    <w:p w14:paraId="188A98D3" w14:textId="3981D237" w:rsidR="002D730C" w:rsidRPr="00BE324D" w:rsidRDefault="002D730C" w:rsidP="00692F60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t>Grid 64 x 64</w:t>
      </w:r>
    </w:p>
    <w:p w14:paraId="755D6265" w14:textId="25CBBF11" w:rsidR="00BE324D" w:rsidRDefault="00BE324D" w:rsidP="00692F60">
      <w:pPr>
        <w:jc w:val="both"/>
      </w:pPr>
      <w:r w:rsidRPr="00BE324D">
        <w:drawing>
          <wp:inline distT="0" distB="0" distL="0" distR="0" wp14:anchorId="3A441F46" wp14:editId="5C968705">
            <wp:extent cx="2800847" cy="2208797"/>
            <wp:effectExtent l="0" t="0" r="0" b="127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12"/>
                    <a:srcRect l="2930" t="3258" r="6994" b="1946"/>
                    <a:stretch/>
                  </pic:blipFill>
                  <pic:spPr bwMode="auto">
                    <a:xfrm>
                      <a:off x="0" y="0"/>
                      <a:ext cx="2827500" cy="222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2F60" w:rsidRPr="00BE324D">
        <w:drawing>
          <wp:inline distT="0" distB="0" distL="0" distR="0" wp14:anchorId="146DBE01" wp14:editId="6F1CD29C">
            <wp:extent cx="2805163" cy="229298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 rotWithShape="1">
                    <a:blip r:embed="rId13"/>
                    <a:srcRect r="4018" b="1322"/>
                    <a:stretch/>
                  </pic:blipFill>
                  <pic:spPr bwMode="auto">
                    <a:xfrm>
                      <a:off x="0" y="0"/>
                      <a:ext cx="2848465" cy="232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282FC" w14:textId="045A5564" w:rsidR="002D730C" w:rsidRDefault="009F19CF" w:rsidP="00692F60">
      <w:pPr>
        <w:jc w:val="both"/>
        <w:rPr>
          <w:lang w:val="el-GR"/>
        </w:rPr>
      </w:pPr>
      <w:r>
        <w:rPr>
          <w:lang w:val="el-GR"/>
        </w:rPr>
        <w:lastRenderedPageBreak/>
        <w:t xml:space="preserve">Παρατηρούμε ότι ενώ το </w:t>
      </w:r>
      <w:r>
        <w:t>speedup</w:t>
      </w:r>
      <w:r w:rsidRPr="009F19CF">
        <w:rPr>
          <w:lang w:val="el-GR"/>
        </w:rPr>
        <w:t xml:space="preserve"> </w:t>
      </w:r>
      <w:r>
        <w:rPr>
          <w:lang w:val="el-GR"/>
        </w:rPr>
        <w:t xml:space="preserve">σημειώνει σημαντική αύξηση αρχικά, όταν αυξάνουμε τα νήματα από 4 σε 6 η αλλαγή δεν είναι μεγάλη ενώ από 6 σε 8 αυξάνεται ο χρόνος εκτέλεσης. Αυτή η αύξηση ερμηνεύεται από το </w:t>
      </w:r>
      <w:r>
        <w:t>overhead</w:t>
      </w:r>
      <w:r w:rsidRPr="009F19CF">
        <w:rPr>
          <w:lang w:val="el-GR"/>
        </w:rPr>
        <w:t xml:space="preserve"> </w:t>
      </w:r>
      <w:r>
        <w:rPr>
          <w:lang w:val="el-GR"/>
        </w:rPr>
        <w:t>που προκύπτει από την</w:t>
      </w:r>
      <w:r w:rsidRPr="009F19CF">
        <w:rPr>
          <w:lang w:val="el-GR"/>
        </w:rPr>
        <w:t xml:space="preserve"> </w:t>
      </w:r>
      <w:r>
        <w:rPr>
          <w:lang w:val="el-GR"/>
        </w:rPr>
        <w:t xml:space="preserve">δημιουργία τέτοιου αριθμού </w:t>
      </w:r>
      <w:r>
        <w:t>threads</w:t>
      </w:r>
      <w:r>
        <w:rPr>
          <w:lang w:val="el-GR"/>
        </w:rPr>
        <w:t xml:space="preserve">, ο οποίος δεν χρειάζεται δεδομένου ότι το </w:t>
      </w:r>
      <w:r>
        <w:t>grid</w:t>
      </w:r>
      <w:r w:rsidRPr="009F19CF">
        <w:rPr>
          <w:lang w:val="el-GR"/>
        </w:rPr>
        <w:t xml:space="preserve"> </w:t>
      </w:r>
      <w:r>
        <w:rPr>
          <w:lang w:val="el-GR"/>
        </w:rPr>
        <w:t xml:space="preserve">είναι σχετικά μικρό (64 </w:t>
      </w:r>
      <w:r>
        <w:t>x</w:t>
      </w:r>
      <w:r w:rsidRPr="009F19CF">
        <w:rPr>
          <w:lang w:val="el-GR"/>
        </w:rPr>
        <w:t xml:space="preserve"> 64) </w:t>
      </w:r>
      <w:r>
        <w:rPr>
          <w:lang w:val="el-GR"/>
        </w:rPr>
        <w:t xml:space="preserve">και επομένως και λίγες οι γραμμές που </w:t>
      </w:r>
      <w:proofErr w:type="spellStart"/>
      <w:r>
        <w:rPr>
          <w:lang w:val="el-GR"/>
        </w:rPr>
        <w:t>παραλληλοποιούμε</w:t>
      </w:r>
      <w:proofErr w:type="spellEnd"/>
      <w:r>
        <w:rPr>
          <w:lang w:val="el-GR"/>
        </w:rPr>
        <w:t>. Για το</w:t>
      </w:r>
      <w:r w:rsidRPr="009F19CF">
        <w:rPr>
          <w:lang w:val="el-GR"/>
        </w:rPr>
        <w:t xml:space="preserve"> </w:t>
      </w:r>
      <w:r>
        <w:rPr>
          <w:lang w:val="el-GR"/>
        </w:rPr>
        <w:t xml:space="preserve">μέγεθος αυτό μάλλον δεν μας κερδίζουμε σε χρόνο χρησιμοποιώντας  περισσότερα των 6 </w:t>
      </w:r>
      <w:r>
        <w:t>threads</w:t>
      </w:r>
      <w:r>
        <w:rPr>
          <w:lang w:val="el-GR"/>
        </w:rPr>
        <w:t xml:space="preserve"> και ανάλογα με τα διαθέσιμα </w:t>
      </w:r>
      <w:r>
        <w:t>resources</w:t>
      </w:r>
      <w:r w:rsidRPr="009F19CF">
        <w:rPr>
          <w:lang w:val="el-GR"/>
        </w:rPr>
        <w:t xml:space="preserve"> </w:t>
      </w:r>
      <w:r w:rsidR="002D730C">
        <w:rPr>
          <w:lang w:val="el-GR"/>
        </w:rPr>
        <w:t xml:space="preserve">ίσως αξίζει να αρκεστούμε στα </w:t>
      </w:r>
      <w:r w:rsidR="002D730C" w:rsidRPr="002D730C">
        <w:rPr>
          <w:lang w:val="el-GR"/>
        </w:rPr>
        <w:t xml:space="preserve">4 </w:t>
      </w:r>
      <w:r w:rsidR="002D730C">
        <w:t>threads</w:t>
      </w:r>
      <w:r w:rsidR="002D730C" w:rsidRPr="002D730C">
        <w:rPr>
          <w:lang w:val="el-GR"/>
        </w:rPr>
        <w:t>.</w:t>
      </w:r>
    </w:p>
    <w:p w14:paraId="43B49018" w14:textId="351C5536" w:rsidR="009F19CF" w:rsidRDefault="002D730C" w:rsidP="00692F60">
      <w:pPr>
        <w:pStyle w:val="ListParagraph"/>
        <w:numPr>
          <w:ilvl w:val="0"/>
          <w:numId w:val="1"/>
        </w:numPr>
        <w:jc w:val="both"/>
      </w:pPr>
      <w:r>
        <w:t>Grid 1024</w:t>
      </w:r>
      <w:r>
        <w:rPr>
          <w:lang w:val="el-GR"/>
        </w:rPr>
        <w:t xml:space="preserve"> </w:t>
      </w:r>
      <w:r>
        <w:t>x 1024</w:t>
      </w:r>
    </w:p>
    <w:p w14:paraId="1AFDC81E" w14:textId="7B189F34" w:rsidR="00BE324D" w:rsidRDefault="00BE324D" w:rsidP="00692F60">
      <w:pPr>
        <w:jc w:val="both"/>
      </w:pPr>
      <w:r w:rsidRPr="00BE324D">
        <w:drawing>
          <wp:inline distT="0" distB="0" distL="0" distR="0" wp14:anchorId="661A7AC5" wp14:editId="55F58A9E">
            <wp:extent cx="3005667" cy="2372422"/>
            <wp:effectExtent l="0" t="0" r="4445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403" cy="23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F60" w:rsidRPr="00BE324D">
        <w:drawing>
          <wp:inline distT="0" distB="0" distL="0" distR="0" wp14:anchorId="7AA081BA" wp14:editId="29388F70">
            <wp:extent cx="2895600" cy="2312586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 rotWithShape="1">
                    <a:blip r:embed="rId15"/>
                    <a:srcRect r="5878"/>
                    <a:stretch/>
                  </pic:blipFill>
                  <pic:spPr bwMode="auto">
                    <a:xfrm>
                      <a:off x="0" y="0"/>
                      <a:ext cx="2921263" cy="233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B5B6B" w14:textId="6A9CAC0D" w:rsidR="00BE324D" w:rsidRDefault="00BE324D" w:rsidP="00692F60">
      <w:pPr>
        <w:jc w:val="both"/>
      </w:pPr>
    </w:p>
    <w:p w14:paraId="7840319F" w14:textId="29860B2B" w:rsidR="002D730C" w:rsidRDefault="002D730C" w:rsidP="00692F60">
      <w:pPr>
        <w:jc w:val="both"/>
        <w:rPr>
          <w:lang w:val="el-GR"/>
        </w:rPr>
      </w:pPr>
      <w:r>
        <w:rPr>
          <w:lang w:val="el-GR"/>
        </w:rPr>
        <w:t xml:space="preserve">Παρατηρούμε ότι το </w:t>
      </w:r>
      <w:r>
        <w:t>speedup</w:t>
      </w:r>
      <w:r w:rsidRPr="002D730C">
        <w:rPr>
          <w:lang w:val="el-GR"/>
        </w:rPr>
        <w:t xml:space="preserve"> </w:t>
      </w:r>
      <w:r>
        <w:rPr>
          <w:lang w:val="el-GR"/>
        </w:rPr>
        <w:t xml:space="preserve">είναι σημαντικό όσο αυξάνουμε τον αριθμό των χρησιμοποιούμενων </w:t>
      </w:r>
      <w:r>
        <w:t>threads</w:t>
      </w:r>
      <w:r w:rsidRPr="002D730C">
        <w:rPr>
          <w:lang w:val="el-GR"/>
        </w:rPr>
        <w:t xml:space="preserve">. </w:t>
      </w:r>
      <w:r>
        <w:rPr>
          <w:lang w:val="el-GR"/>
        </w:rPr>
        <w:t xml:space="preserve">Μάλιστα διπλασιάζοντας των αριθμό των </w:t>
      </w:r>
      <w:r>
        <w:t>threads</w:t>
      </w:r>
      <w:r w:rsidRPr="002D730C">
        <w:rPr>
          <w:lang w:val="el-GR"/>
        </w:rPr>
        <w:t xml:space="preserve"> </w:t>
      </w:r>
      <w:r>
        <w:rPr>
          <w:lang w:val="el-GR"/>
        </w:rPr>
        <w:t xml:space="preserve">διπλασιάζεται και το </w:t>
      </w:r>
      <w:r>
        <w:t>speedup</w:t>
      </w:r>
      <w:r w:rsidRPr="002D730C">
        <w:rPr>
          <w:lang w:val="el-GR"/>
        </w:rPr>
        <w:t xml:space="preserve"> </w:t>
      </w:r>
      <w:r>
        <w:rPr>
          <w:lang w:val="el-GR"/>
        </w:rPr>
        <w:t xml:space="preserve">σε σχέση με την χρήση ενός μόνο </w:t>
      </w:r>
      <w:r>
        <w:t>thread</w:t>
      </w:r>
      <w:r w:rsidRPr="002D730C">
        <w:rPr>
          <w:lang w:val="el-GR"/>
        </w:rPr>
        <w:t xml:space="preserve"> </w:t>
      </w:r>
      <w:r>
        <w:rPr>
          <w:lang w:val="el-GR"/>
        </w:rPr>
        <w:t xml:space="preserve">που είναι η καλύτερη δυνατή επιτάχυνση που θα μπορούσαμε να περιμένουμε με την </w:t>
      </w:r>
      <w:proofErr w:type="spellStart"/>
      <w:r>
        <w:rPr>
          <w:lang w:val="el-GR"/>
        </w:rPr>
        <w:t>παραλληλοποίηση</w:t>
      </w:r>
      <w:proofErr w:type="spellEnd"/>
      <w:r>
        <w:rPr>
          <w:lang w:val="el-GR"/>
        </w:rPr>
        <w:t xml:space="preserve">.  </w:t>
      </w:r>
    </w:p>
    <w:p w14:paraId="5C4A250D" w14:textId="65AEEEB6" w:rsidR="002D730C" w:rsidRPr="00BE324D" w:rsidRDefault="002D730C" w:rsidP="00692F60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t xml:space="preserve">Grid </w:t>
      </w:r>
      <w:r>
        <w:rPr>
          <w:lang w:val="el-GR"/>
        </w:rPr>
        <w:t>409</w:t>
      </w:r>
      <w:r>
        <w:t>6</w:t>
      </w:r>
      <w:r>
        <w:rPr>
          <w:lang w:val="el-GR"/>
        </w:rPr>
        <w:t xml:space="preserve"> </w:t>
      </w:r>
      <w:r>
        <w:t xml:space="preserve">x 4096 </w:t>
      </w:r>
    </w:p>
    <w:p w14:paraId="0308A9F7" w14:textId="5F2A0A80" w:rsidR="00BE324D" w:rsidRDefault="00BE324D" w:rsidP="00692F60">
      <w:pPr>
        <w:jc w:val="both"/>
      </w:pPr>
      <w:r w:rsidRPr="00BE324D">
        <w:rPr>
          <w:lang w:val="el-GR"/>
        </w:rPr>
        <w:drawing>
          <wp:inline distT="0" distB="0" distL="0" distR="0" wp14:anchorId="3E5ACEA6" wp14:editId="7A38A9C4">
            <wp:extent cx="3031067" cy="228722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014" cy="229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F60" w:rsidRPr="00BE324D">
        <w:drawing>
          <wp:inline distT="0" distB="0" distL="0" distR="0" wp14:anchorId="6AE1C34A" wp14:editId="0488534D">
            <wp:extent cx="2790162" cy="2300394"/>
            <wp:effectExtent l="0" t="0" r="0" b="508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782" cy="230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1C92" w14:textId="51582C47" w:rsidR="002D730C" w:rsidRDefault="002D730C" w:rsidP="00692F60">
      <w:pPr>
        <w:jc w:val="both"/>
        <w:rPr>
          <w:lang w:val="el-GR"/>
        </w:rPr>
      </w:pPr>
      <w:r>
        <w:rPr>
          <w:lang w:val="el-GR"/>
        </w:rPr>
        <w:lastRenderedPageBreak/>
        <w:t xml:space="preserve">Παρατηρούμε ότι έχουμε επιτάχυνση όσο αυξάνουμε τον αριθμό των </w:t>
      </w:r>
      <w:r>
        <w:t>threads</w:t>
      </w:r>
      <w:r w:rsidRPr="002D730C">
        <w:rPr>
          <w:lang w:val="el-GR"/>
        </w:rPr>
        <w:t xml:space="preserve">. </w:t>
      </w:r>
      <w:r>
        <w:rPr>
          <w:lang w:val="el-GR"/>
        </w:rPr>
        <w:t xml:space="preserve">Όμως όσο μεγαλύτερη είναι η τιμή </w:t>
      </w:r>
      <w:r w:rsidR="007861BB">
        <w:rPr>
          <w:lang w:val="el-GR"/>
        </w:rPr>
        <w:t xml:space="preserve">του πλήθους των </w:t>
      </w:r>
      <w:r w:rsidR="007861BB">
        <w:t>threads</w:t>
      </w:r>
      <w:r w:rsidR="007861BB" w:rsidRPr="007861BB">
        <w:rPr>
          <w:lang w:val="el-GR"/>
        </w:rPr>
        <w:t xml:space="preserve"> </w:t>
      </w:r>
      <w:r w:rsidR="007861BB">
        <w:rPr>
          <w:lang w:val="el-GR"/>
        </w:rPr>
        <w:t xml:space="preserve">στην οποία αναφερόμαστε τόσο μικρότερο είναι το </w:t>
      </w:r>
      <w:r w:rsidR="007861BB">
        <w:t>speedup</w:t>
      </w:r>
      <w:r w:rsidR="007861BB" w:rsidRPr="007861BB">
        <w:rPr>
          <w:lang w:val="el-GR"/>
        </w:rPr>
        <w:t xml:space="preserve"> </w:t>
      </w:r>
      <w:r w:rsidR="007861BB">
        <w:rPr>
          <w:lang w:val="el-GR"/>
        </w:rPr>
        <w:t xml:space="preserve">ου πετυχαίνουμε. Ο χρόνος χρησιμοποιώντας 6 και 8 </w:t>
      </w:r>
      <w:r w:rsidR="007861BB">
        <w:t>threads</w:t>
      </w:r>
      <w:r w:rsidR="007861BB">
        <w:rPr>
          <w:lang w:val="el-GR"/>
        </w:rPr>
        <w:t xml:space="preserve"> βλέπουμε ότι δεν διαφοροποιείται παρά πολύ λίγο. Αυτό συμβαίνει καθώς </w:t>
      </w:r>
      <w:r>
        <w:rPr>
          <w:lang w:val="el-GR"/>
        </w:rPr>
        <w:t xml:space="preserve">το κάθε </w:t>
      </w:r>
      <w:r>
        <w:t>thread</w:t>
      </w:r>
      <w:r w:rsidRPr="002D730C">
        <w:rPr>
          <w:lang w:val="el-GR"/>
        </w:rPr>
        <w:t xml:space="preserve"> </w:t>
      </w:r>
      <w:r>
        <w:rPr>
          <w:lang w:val="el-GR"/>
        </w:rPr>
        <w:t>πρέπει να φέρει πολλά δεδομένα</w:t>
      </w:r>
      <w:r w:rsidRPr="002D730C">
        <w:rPr>
          <w:lang w:val="el-GR"/>
        </w:rPr>
        <w:t xml:space="preserve"> (4096 </w:t>
      </w:r>
      <w:r>
        <w:t>bytes</w:t>
      </w:r>
      <w:r w:rsidR="007861BB">
        <w:rPr>
          <w:lang w:val="el-GR"/>
        </w:rPr>
        <w:t>)</w:t>
      </w:r>
      <w:r w:rsidRPr="002D730C">
        <w:rPr>
          <w:lang w:val="el-GR"/>
        </w:rPr>
        <w:t xml:space="preserve"> </w:t>
      </w:r>
      <w:r>
        <w:rPr>
          <w:lang w:val="el-GR"/>
        </w:rPr>
        <w:t xml:space="preserve">δεδομένου ότι κάθε </w:t>
      </w:r>
      <w:r>
        <w:t>thread</w:t>
      </w:r>
      <w:r w:rsidRPr="002D730C">
        <w:rPr>
          <w:lang w:val="el-GR"/>
        </w:rPr>
        <w:t xml:space="preserve"> </w:t>
      </w:r>
      <w:r>
        <w:rPr>
          <w:lang w:val="el-GR"/>
        </w:rPr>
        <w:t xml:space="preserve">αναλαμβάνει μία γραμμή του </w:t>
      </w:r>
      <w:r>
        <w:t>grid</w:t>
      </w:r>
      <w:r w:rsidRPr="002D730C">
        <w:rPr>
          <w:lang w:val="el-GR"/>
        </w:rPr>
        <w:t>)</w:t>
      </w:r>
      <w:r>
        <w:rPr>
          <w:lang w:val="el-GR"/>
        </w:rPr>
        <w:t xml:space="preserve"> στην </w:t>
      </w:r>
      <w:r>
        <w:t>cache</w:t>
      </w:r>
      <w:r w:rsidRPr="002D730C">
        <w:rPr>
          <w:lang w:val="el-GR"/>
        </w:rPr>
        <w:t xml:space="preserve"> </w:t>
      </w:r>
      <w:r>
        <w:rPr>
          <w:lang w:val="el-GR"/>
        </w:rPr>
        <w:t xml:space="preserve">με αποτέλεσμα να προκαλούνται πολλά </w:t>
      </w:r>
      <w:r>
        <w:t>misses</w:t>
      </w:r>
      <w:r>
        <w:rPr>
          <w:lang w:val="el-GR"/>
        </w:rPr>
        <w:t xml:space="preserve"> στα επόμενα </w:t>
      </w:r>
      <w:r>
        <w:t>threads</w:t>
      </w:r>
      <w:r w:rsidRPr="002D730C">
        <w:rPr>
          <w:lang w:val="el-GR"/>
        </w:rPr>
        <w:t xml:space="preserve"> </w:t>
      </w:r>
      <w:r>
        <w:rPr>
          <w:lang w:val="el-GR"/>
        </w:rPr>
        <w:t>τα οποία καθυστερούν την εκτέλεση του προγράμματος.</w:t>
      </w:r>
    </w:p>
    <w:p w14:paraId="3EA776DC" w14:textId="60E39BCB" w:rsidR="007861BB" w:rsidRPr="007861BB" w:rsidRDefault="007861BB" w:rsidP="00692F60">
      <w:pPr>
        <w:jc w:val="both"/>
        <w:rPr>
          <w:lang w:val="el-GR"/>
        </w:rPr>
      </w:pPr>
      <w:r>
        <w:rPr>
          <w:lang w:val="el-GR"/>
        </w:rPr>
        <w:t xml:space="preserve">Σημείωση: Για να επιβεβαιώσουμε τους ισχυρισμούς μας για το </w:t>
      </w:r>
      <w:r>
        <w:t>speedup</w:t>
      </w:r>
      <w:r w:rsidRPr="007861BB">
        <w:rPr>
          <w:lang w:val="el-GR"/>
        </w:rPr>
        <w:t xml:space="preserve"> </w:t>
      </w:r>
      <w:r>
        <w:rPr>
          <w:lang w:val="el-GR"/>
        </w:rPr>
        <w:t xml:space="preserve">όταν κάθε νήμα χειρίζεται μεγάλο πλήθος δεδομένων δοκιμάσαμε και μεγαλύτερο </w:t>
      </w:r>
      <w:r>
        <w:t>grid</w:t>
      </w:r>
      <w:r w:rsidRPr="007861BB">
        <w:rPr>
          <w:lang w:val="el-GR"/>
        </w:rPr>
        <w:t xml:space="preserve"> </w:t>
      </w:r>
      <w:r>
        <w:rPr>
          <w:lang w:val="el-GR"/>
        </w:rPr>
        <w:t xml:space="preserve">οπότε παρατηρήσαμε ότι η μεταβολή του χρόνου για τις διάφορες τιμές </w:t>
      </w:r>
      <w:r>
        <w:t>threads</w:t>
      </w:r>
      <w:r w:rsidRPr="007861BB">
        <w:rPr>
          <w:lang w:val="el-GR"/>
        </w:rPr>
        <w:t xml:space="preserve"> </w:t>
      </w:r>
      <w:r>
        <w:rPr>
          <w:lang w:val="el-GR"/>
        </w:rPr>
        <w:t>είναι παρόμοια.</w:t>
      </w:r>
    </w:p>
    <w:p w14:paraId="247C5867" w14:textId="3BA09757" w:rsidR="007861BB" w:rsidRDefault="007861BB" w:rsidP="00692F60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Σύγκριση </w:t>
      </w:r>
      <w:r w:rsidR="00692F60">
        <w:rPr>
          <w:lang w:val="el-GR"/>
        </w:rPr>
        <w:t xml:space="preserve">αποτελεσμάτων υλοποίησης παράλληλου προγράμματος με 1 </w:t>
      </w:r>
      <w:r w:rsidR="00692F60">
        <w:t>thread</w:t>
      </w:r>
      <w:r w:rsidR="00692F60" w:rsidRPr="00692F60">
        <w:rPr>
          <w:lang w:val="el-GR"/>
        </w:rPr>
        <w:t xml:space="preserve"> </w:t>
      </w:r>
      <w:r>
        <w:rPr>
          <w:lang w:val="el-GR"/>
        </w:rPr>
        <w:t>με</w:t>
      </w:r>
      <w:r w:rsidR="00692F60" w:rsidRPr="00692F60">
        <w:rPr>
          <w:lang w:val="el-GR"/>
        </w:rPr>
        <w:t xml:space="preserve"> </w:t>
      </w:r>
      <w:r w:rsidR="00692F60">
        <w:rPr>
          <w:lang w:val="el-GR"/>
        </w:rPr>
        <w:t>το</w:t>
      </w:r>
      <w:r>
        <w:rPr>
          <w:lang w:val="el-GR"/>
        </w:rPr>
        <w:t xml:space="preserve"> σειριακό πρόγραμμα</w:t>
      </w:r>
    </w:p>
    <w:p w14:paraId="7C91F438" w14:textId="100A52ED" w:rsidR="00606DAC" w:rsidRPr="00606DAC" w:rsidRDefault="00606DAC" w:rsidP="00606DAC">
      <w:pPr>
        <w:jc w:val="both"/>
        <w:rPr>
          <w:lang w:val="el-GR"/>
        </w:rPr>
      </w:pPr>
      <w:r>
        <w:rPr>
          <w:lang w:val="el-GR"/>
        </w:rPr>
        <w:t>Παρατίθενται στον παρακάτω πίνακα οι τιμές των μετρήσεων.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1950"/>
        <w:gridCol w:w="2258"/>
        <w:gridCol w:w="2267"/>
      </w:tblGrid>
      <w:tr w:rsidR="00606DAC" w14:paraId="705DAB49" w14:textId="77777777" w:rsidTr="000B2C22">
        <w:tc>
          <w:tcPr>
            <w:tcW w:w="8990" w:type="dxa"/>
            <w:gridSpan w:val="4"/>
          </w:tcPr>
          <w:p w14:paraId="6AAFABC6" w14:textId="44B0CE6F" w:rsidR="00606DAC" w:rsidRPr="00606DAC" w:rsidRDefault="00606DAC" w:rsidP="00692F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Χρόνος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sec)</w:t>
            </w:r>
          </w:p>
        </w:tc>
      </w:tr>
      <w:tr w:rsidR="00692F60" w14:paraId="54B35700" w14:textId="77777777" w:rsidTr="00606DAC">
        <w:tc>
          <w:tcPr>
            <w:tcW w:w="2515" w:type="dxa"/>
          </w:tcPr>
          <w:p w14:paraId="7A4761D7" w14:textId="36E314AD" w:rsidR="00692F60" w:rsidRPr="00692F60" w:rsidRDefault="00692F60" w:rsidP="00692F60">
            <w:pPr>
              <w:jc w:val="both"/>
            </w:pPr>
            <w:r>
              <w:rPr>
                <w:lang w:val="el-GR"/>
              </w:rPr>
              <w:t xml:space="preserve">Υλοποίηση\μέγεθος </w:t>
            </w:r>
            <w:r>
              <w:t>grid</w:t>
            </w:r>
          </w:p>
        </w:tc>
        <w:tc>
          <w:tcPr>
            <w:tcW w:w="1950" w:type="dxa"/>
          </w:tcPr>
          <w:p w14:paraId="1F816F04" w14:textId="38422B16" w:rsidR="00692F60" w:rsidRDefault="00692F60" w:rsidP="00692F60">
            <w:pPr>
              <w:jc w:val="both"/>
              <w:rPr>
                <w:lang w:val="el-GR"/>
              </w:rPr>
            </w:pPr>
            <w:r w:rsidRPr="00BE324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258" w:type="dxa"/>
          </w:tcPr>
          <w:p w14:paraId="438CB44F" w14:textId="62F2E293" w:rsidR="00692F60" w:rsidRDefault="00692F60" w:rsidP="00692F60">
            <w:pPr>
              <w:jc w:val="both"/>
              <w:rPr>
                <w:lang w:val="el-GR"/>
              </w:rPr>
            </w:pPr>
            <w:r w:rsidRPr="00BE324D">
              <w:rPr>
                <w:rFonts w:ascii="Times New Roman" w:eastAsia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267" w:type="dxa"/>
          </w:tcPr>
          <w:p w14:paraId="07EE1BF6" w14:textId="7120BFCD" w:rsidR="00692F60" w:rsidRDefault="00692F60" w:rsidP="00692F60">
            <w:pPr>
              <w:jc w:val="both"/>
              <w:rPr>
                <w:lang w:val="el-GR"/>
              </w:rPr>
            </w:pPr>
            <w:r w:rsidRPr="00BE324D">
              <w:rPr>
                <w:rFonts w:ascii="Times New Roman" w:eastAsia="Times New Roman" w:hAnsi="Times New Roman" w:cs="Times New Roman"/>
                <w:sz w:val="24"/>
                <w:szCs w:val="24"/>
              </w:rPr>
              <w:t>4096</w:t>
            </w:r>
          </w:p>
        </w:tc>
      </w:tr>
      <w:tr w:rsidR="00692F60" w14:paraId="0DC1E2E8" w14:textId="77777777" w:rsidTr="00606DAC">
        <w:tc>
          <w:tcPr>
            <w:tcW w:w="2515" w:type="dxa"/>
          </w:tcPr>
          <w:p w14:paraId="7F1D8266" w14:textId="5AA03CE4" w:rsidR="00692F60" w:rsidRPr="00606DAC" w:rsidRDefault="00606DAC" w:rsidP="00692F60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Σειριακή</w:t>
            </w:r>
          </w:p>
        </w:tc>
        <w:tc>
          <w:tcPr>
            <w:tcW w:w="1950" w:type="dxa"/>
          </w:tcPr>
          <w:p w14:paraId="2A20765F" w14:textId="568F3D63" w:rsidR="00692F60" w:rsidRDefault="00692F60" w:rsidP="00692F60">
            <w:pPr>
              <w:jc w:val="both"/>
              <w:rPr>
                <w:lang w:val="el-GR"/>
              </w:rPr>
            </w:pPr>
            <w:r w:rsidRPr="00692F60">
              <w:rPr>
                <w:lang w:val="el-GR"/>
              </w:rPr>
              <w:t>0.020356</w:t>
            </w:r>
          </w:p>
        </w:tc>
        <w:tc>
          <w:tcPr>
            <w:tcW w:w="2258" w:type="dxa"/>
          </w:tcPr>
          <w:p w14:paraId="3A69E2F8" w14:textId="6942BA31" w:rsidR="00692F60" w:rsidRDefault="00692F60" w:rsidP="00692F60">
            <w:pPr>
              <w:jc w:val="both"/>
              <w:rPr>
                <w:lang w:val="el-GR"/>
              </w:rPr>
            </w:pPr>
            <w:r w:rsidRPr="00BE324D">
              <w:rPr>
                <w:lang w:val="el-GR"/>
              </w:rPr>
              <w:t>10.809425</w:t>
            </w:r>
          </w:p>
        </w:tc>
        <w:tc>
          <w:tcPr>
            <w:tcW w:w="2267" w:type="dxa"/>
          </w:tcPr>
          <w:p w14:paraId="0B351060" w14:textId="5D490182" w:rsidR="00692F60" w:rsidRPr="00692F60" w:rsidRDefault="00692F60" w:rsidP="00692F60">
            <w:pPr>
              <w:jc w:val="both"/>
              <w:rPr>
                <w:lang w:val="el-GR"/>
              </w:rPr>
            </w:pPr>
            <w:r w:rsidRPr="00692F60">
              <w:rPr>
                <w:lang w:val="el-GR"/>
              </w:rPr>
              <w:t>173.575566</w:t>
            </w:r>
          </w:p>
        </w:tc>
      </w:tr>
      <w:tr w:rsidR="00692F60" w14:paraId="67D448A0" w14:textId="77777777" w:rsidTr="00606DAC">
        <w:tc>
          <w:tcPr>
            <w:tcW w:w="2515" w:type="dxa"/>
          </w:tcPr>
          <w:p w14:paraId="622AA250" w14:textId="59E314B9" w:rsidR="00692F60" w:rsidRDefault="00606DAC" w:rsidP="00692F60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>Παράλληλη</w:t>
            </w:r>
          </w:p>
        </w:tc>
        <w:tc>
          <w:tcPr>
            <w:tcW w:w="1950" w:type="dxa"/>
          </w:tcPr>
          <w:p w14:paraId="18A1D492" w14:textId="5E372450" w:rsidR="00692F60" w:rsidRDefault="00692F60" w:rsidP="00692F60">
            <w:pPr>
              <w:jc w:val="both"/>
              <w:rPr>
                <w:lang w:val="el-GR"/>
              </w:rPr>
            </w:pPr>
            <w:r w:rsidRPr="00692F60">
              <w:rPr>
                <w:lang w:val="el-GR"/>
              </w:rPr>
              <w:t>0.023138</w:t>
            </w:r>
          </w:p>
        </w:tc>
        <w:tc>
          <w:tcPr>
            <w:tcW w:w="2258" w:type="dxa"/>
          </w:tcPr>
          <w:p w14:paraId="1364A209" w14:textId="0CB275A9" w:rsidR="00692F60" w:rsidRDefault="00692F60" w:rsidP="00692F60">
            <w:pPr>
              <w:jc w:val="both"/>
              <w:rPr>
                <w:lang w:val="el-GR"/>
              </w:rPr>
            </w:pPr>
            <w:r>
              <w:t>10.970185</w:t>
            </w:r>
          </w:p>
        </w:tc>
        <w:tc>
          <w:tcPr>
            <w:tcW w:w="2267" w:type="dxa"/>
          </w:tcPr>
          <w:p w14:paraId="16A8E134" w14:textId="2048B7A2" w:rsidR="00692F60" w:rsidRDefault="00692F60" w:rsidP="00692F60">
            <w:pPr>
              <w:jc w:val="both"/>
              <w:rPr>
                <w:lang w:val="el-GR"/>
              </w:rPr>
            </w:pPr>
            <w:r>
              <w:t>175.962971</w:t>
            </w:r>
          </w:p>
        </w:tc>
      </w:tr>
    </w:tbl>
    <w:p w14:paraId="2D83DEDD" w14:textId="77777777" w:rsidR="00692F60" w:rsidRPr="00692F60" w:rsidRDefault="00692F60" w:rsidP="00692F60">
      <w:pPr>
        <w:ind w:left="360"/>
        <w:jc w:val="both"/>
        <w:rPr>
          <w:lang w:val="el-GR"/>
        </w:rPr>
      </w:pPr>
    </w:p>
    <w:p w14:paraId="7A143294" w14:textId="0602E4FA" w:rsidR="007861BB" w:rsidRDefault="007861BB" w:rsidP="00692F60">
      <w:pPr>
        <w:jc w:val="both"/>
        <w:rPr>
          <w:lang w:val="el-GR"/>
        </w:rPr>
      </w:pPr>
      <w:r>
        <w:rPr>
          <w:lang w:val="el-GR"/>
        </w:rPr>
        <w:t>Μετρώντας τον χρόνο της σειριακής εκτέλεσης του προγράμματος παρατηρ</w:t>
      </w:r>
      <w:r w:rsidR="00606DAC">
        <w:rPr>
          <w:lang w:val="el-GR"/>
        </w:rPr>
        <w:t xml:space="preserve">ούμε λοιπόν </w:t>
      </w:r>
      <w:r>
        <w:rPr>
          <w:lang w:val="el-GR"/>
        </w:rPr>
        <w:t xml:space="preserve">ότι είναι ελάχιστα λιγότερος από εκείνον για την παράλληλη εκτέλεση του προγράμματος με ένα </w:t>
      </w:r>
      <w:r>
        <w:t>thread</w:t>
      </w:r>
      <w:r>
        <w:rPr>
          <w:lang w:val="el-GR"/>
        </w:rPr>
        <w:t xml:space="preserve">. </w:t>
      </w:r>
      <w:r w:rsidR="00606DAC">
        <w:rPr>
          <w:lang w:val="el-GR"/>
        </w:rPr>
        <w:t xml:space="preserve">Σε καμία περίπτωση δεν έχουμε </w:t>
      </w:r>
      <w:proofErr w:type="spellStart"/>
      <w:r w:rsidR="00606DAC">
        <w:rPr>
          <w:lang w:val="el-GR"/>
        </w:rPr>
        <w:t>παραλληλοποίηση</w:t>
      </w:r>
      <w:proofErr w:type="spellEnd"/>
      <w:r w:rsidR="00606DAC">
        <w:rPr>
          <w:lang w:val="el-GR"/>
        </w:rPr>
        <w:t xml:space="preserve"> των υπολογισμών του παιχνιδιού όμως στην περίπτωση που δουλεύουμε με τις βιβλιοθήκες για τα νήματα έχουμε</w:t>
      </w:r>
      <w:r>
        <w:rPr>
          <w:lang w:val="el-GR"/>
        </w:rPr>
        <w:t xml:space="preserve"> </w:t>
      </w:r>
      <w:r w:rsidR="00606DAC">
        <w:rPr>
          <w:lang w:val="el-GR"/>
        </w:rPr>
        <w:t xml:space="preserve">ένα </w:t>
      </w:r>
      <w:r>
        <w:t>overhead</w:t>
      </w:r>
      <w:r w:rsidRPr="007861BB">
        <w:rPr>
          <w:lang w:val="el-GR"/>
        </w:rPr>
        <w:t xml:space="preserve"> </w:t>
      </w:r>
      <w:r>
        <w:rPr>
          <w:lang w:val="el-GR"/>
        </w:rPr>
        <w:t xml:space="preserve">για την δημιουργία του </w:t>
      </w:r>
      <w:r>
        <w:t>thread</w:t>
      </w:r>
      <w:r w:rsidR="00606DAC">
        <w:rPr>
          <w:lang w:val="el-GR"/>
        </w:rPr>
        <w:t xml:space="preserve"> που αναλαμβάνει τους υπολογισμούς που εξηγεί τα αποτελέσματα που προέκυψαν</w:t>
      </w:r>
      <w:r w:rsidR="00BE324D" w:rsidRPr="00BE324D">
        <w:rPr>
          <w:lang w:val="el-GR"/>
        </w:rPr>
        <w:t>.</w:t>
      </w:r>
    </w:p>
    <w:p w14:paraId="7B4B4B4E" w14:textId="77777777" w:rsidR="00BE324D" w:rsidRPr="00BE324D" w:rsidRDefault="00BE324D" w:rsidP="00692F60">
      <w:pPr>
        <w:jc w:val="both"/>
        <w:rPr>
          <w:lang w:val="el-GR"/>
        </w:rPr>
      </w:pPr>
    </w:p>
    <w:p w14:paraId="2B26AE92" w14:textId="0603F108" w:rsidR="007861BB" w:rsidRDefault="007861BB" w:rsidP="00692F60">
      <w:pPr>
        <w:jc w:val="both"/>
        <w:rPr>
          <w:lang w:val="el-GR"/>
        </w:rPr>
      </w:pPr>
    </w:p>
    <w:p w14:paraId="60427926" w14:textId="77777777" w:rsidR="007861BB" w:rsidRPr="002D730C" w:rsidRDefault="007861BB" w:rsidP="00692F60">
      <w:pPr>
        <w:jc w:val="both"/>
        <w:rPr>
          <w:lang w:val="el-GR"/>
        </w:rPr>
      </w:pPr>
    </w:p>
    <w:sectPr w:rsidR="007861BB" w:rsidRPr="002D730C" w:rsidSect="00A43E01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1A2B" w14:textId="77777777" w:rsidR="00692F60" w:rsidRDefault="00692F60" w:rsidP="00692F60">
      <w:pPr>
        <w:spacing w:after="0" w:line="240" w:lineRule="auto"/>
      </w:pPr>
      <w:r>
        <w:separator/>
      </w:r>
    </w:p>
  </w:endnote>
  <w:endnote w:type="continuationSeparator" w:id="0">
    <w:p w14:paraId="681C9061" w14:textId="77777777" w:rsidR="00692F60" w:rsidRDefault="00692F60" w:rsidP="00692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92F60" w14:paraId="036AB7C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C6AD5B6" w14:textId="77777777" w:rsidR="00692F60" w:rsidRDefault="00692F6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99565AF" w14:textId="77777777" w:rsidR="00692F60" w:rsidRDefault="00692F6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92F60" w14:paraId="7EB2EF6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l-GR"/>
          </w:rPr>
          <w:alias w:val="Author"/>
          <w:tag w:val=""/>
          <w:id w:val="1534151868"/>
          <w:placeholder>
            <w:docPart w:val="AAF1E7F3B1A8439E8839B71E6EFA16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0181E09" w14:textId="64464E04" w:rsidR="00692F60" w:rsidRPr="00692F60" w:rsidRDefault="00606DA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  <w:lang w:val="el-GR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l-GR"/>
                </w:rPr>
                <w:t>ομαδα 14 : ΠΑναγιωτησ Νταγκασ, ορφεασ φιλιππολουλοσ, Μαρια-Ηως Γλαρου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451E95" w14:textId="77777777" w:rsidR="00692F60" w:rsidRDefault="00692F6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9218D2" w14:textId="77777777" w:rsidR="00692F60" w:rsidRDefault="00692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E5C0" w14:textId="77777777" w:rsidR="00692F60" w:rsidRDefault="00692F60" w:rsidP="00692F60">
      <w:pPr>
        <w:spacing w:after="0" w:line="240" w:lineRule="auto"/>
      </w:pPr>
      <w:r>
        <w:separator/>
      </w:r>
    </w:p>
  </w:footnote>
  <w:footnote w:type="continuationSeparator" w:id="0">
    <w:p w14:paraId="4F742E2E" w14:textId="77777777" w:rsidR="00692F60" w:rsidRDefault="00692F60" w:rsidP="00692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9411A"/>
    <w:multiLevelType w:val="hybridMultilevel"/>
    <w:tmpl w:val="01043DBC"/>
    <w:lvl w:ilvl="0" w:tplc="CA8E5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DC"/>
    <w:rsid w:val="002D730C"/>
    <w:rsid w:val="003E5940"/>
    <w:rsid w:val="00606DAC"/>
    <w:rsid w:val="00692F60"/>
    <w:rsid w:val="007861BB"/>
    <w:rsid w:val="008E25DC"/>
    <w:rsid w:val="00936653"/>
    <w:rsid w:val="009F19CF"/>
    <w:rsid w:val="00A43E01"/>
    <w:rsid w:val="00A6538A"/>
    <w:rsid w:val="00BE324D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152F"/>
  <w15:chartTrackingRefBased/>
  <w15:docId w15:val="{78E47D60-035E-4B4A-87C6-616AF0EF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0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43E01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43E01"/>
    <w:rPr>
      <w:rFonts w:eastAsiaTheme="minorEastAsia"/>
      <w:lang w:bidi="ar-SA"/>
    </w:rPr>
  </w:style>
  <w:style w:type="character" w:styleId="IntenseEmphasis">
    <w:name w:val="Intense Emphasis"/>
    <w:basedOn w:val="DefaultParagraphFont"/>
    <w:uiPriority w:val="21"/>
    <w:qFormat/>
    <w:rsid w:val="0093665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9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F60"/>
  </w:style>
  <w:style w:type="paragraph" w:styleId="Footer">
    <w:name w:val="footer"/>
    <w:basedOn w:val="Normal"/>
    <w:link w:val="FooterChar"/>
    <w:uiPriority w:val="99"/>
    <w:unhideWhenUsed/>
    <w:rsid w:val="00692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1E7F3B1A8439E8839B71E6EFA1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E23D-096B-4A48-A148-DBE68069D258}"/>
      </w:docPartPr>
      <w:docPartBody>
        <w:p w:rsidR="00000000" w:rsidRDefault="00143427" w:rsidP="00143427">
          <w:pPr>
            <w:pStyle w:val="AAF1E7F3B1A8439E8839B71E6EFA16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27"/>
    <w:rsid w:val="0014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3427"/>
    <w:rPr>
      <w:color w:val="808080"/>
    </w:rPr>
  </w:style>
  <w:style w:type="paragraph" w:customStyle="1" w:styleId="AAF1E7F3B1A8439E8839B71E6EFA1671">
    <w:name w:val="AAF1E7F3B1A8439E8839B71E6EFA1671"/>
    <w:rsid w:val="00143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D2186B130FC3FC4B978332C7CA112A2B" ma:contentTypeVersion="14" ma:contentTypeDescription="Δημιουργία νέου εγγράφου" ma:contentTypeScope="" ma:versionID="a5156f62586bb8736062b8921ae86dc2">
  <xsd:schema xmlns:xsd="http://www.w3.org/2001/XMLSchema" xmlns:xs="http://www.w3.org/2001/XMLSchema" xmlns:p="http://schemas.microsoft.com/office/2006/metadata/properties" xmlns:ns3="9268c65c-65b3-4c95-b04d-394fcd99f611" xmlns:ns4="d75cd6ad-89e0-4ed5-99a0-a963f754d78f" targetNamespace="http://schemas.microsoft.com/office/2006/metadata/properties" ma:root="true" ma:fieldsID="1fe5dd80e5e591a401eed3c28139552b" ns3:_="" ns4:_="">
    <xsd:import namespace="9268c65c-65b3-4c95-b04d-394fcd99f611"/>
    <xsd:import namespace="d75cd6ad-89e0-4ed5-99a0-a963f754d7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8c65c-65b3-4c95-b04d-394fcd99f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cd6ad-89e0-4ed5-99a0-a963f754d7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9A85B5-0481-4380-8539-2B5006091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8c65c-65b3-4c95-b04d-394fcd99f611"/>
    <ds:schemaRef ds:uri="d75cd6ad-89e0-4ed5-99a0-a963f754d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8A23D8-ABAD-473B-8DE0-7D72ABB9B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BEE521-197B-44B7-A1F1-0580D657B59A}">
  <ds:schemaRefs>
    <ds:schemaRef ds:uri="http://schemas.microsoft.com/office/2006/documentManagement/types"/>
    <ds:schemaRef ds:uri="d75cd6ad-89e0-4ed5-99a0-a963f754d78f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9268c65c-65b3-4c95-b04d-394fcd99f61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ΗΜΜΥ, ΡΟΗ Υ, 9ο εξάμηνο:      Συστήματα Παράλληλης Επεξεργασίας</dc:title>
  <dc:subject>1η εργαστηριακή ασκηση</dc:subject>
  <dc:creator>ομαδα 14 : ΠΑναγιωτησ Νταγκασ, ορφεασ φιλιππολουλοσ, Μαρια-Ηως Γλαρου</dc:creator>
  <cp:keywords/>
  <dc:description/>
  <cp:lastModifiedBy>Μαρια-Ηως Γλαρου</cp:lastModifiedBy>
  <cp:revision>2</cp:revision>
  <dcterms:created xsi:type="dcterms:W3CDTF">2022-10-19T14:10:00Z</dcterms:created>
  <dcterms:modified xsi:type="dcterms:W3CDTF">2022-10-19T14:10:00Z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0x010100D2186B130FC3FC4B978332C7CA112A2B</vt:lpwstr>
  </property>
</Properties>
</file>