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31 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Food Ordering Behaviour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project proposal outlines a Tableau-based analytical solution for understanding food ordering behaviour. With a clear objective, defined scope, and a concise problem statement, the proposed solution explains the approach, key features, and resource requirements for developing an interactive Tableau dashboard.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30"/>
        <w:tblGridChange w:id="0">
          <w:tblGrid>
            <w:gridCol w:w="2430"/>
            <w:gridCol w:w="6930"/>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develop, integrate, and deploy Food Ordering Behaviour Analysis, an interactive web-based clinical analytics application that translates complex heart disease risk factors into accessible, dynamic, and shareable visual insights.</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scope includes preparing and cleaning the food delivery dataset, creating calculated fields and meaningful dimensions and measures, developing multiple Tableau visualizations, creating an interactive dashboard with nine selected visuals, and preparing a Tableau Story. The project focuses on data visualization and exploratory analysis rather than real-time food-order tracking or prediction.</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Food delivery data contains useful information about customer characteristics, ordering patterns, ratings, repeat orders, delivery fees, delivery time, meal type, and day type, but these relationships can be difficult to identify from raw tabular records. A clear interactive dashboard is needed to convert the dataset into visual insights and make comparisons easier.</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Resolving this challenge reduces the effort required to analyse large numbers of food-order records and makes important customer and delivery patterns easier to understand through interactive filtering and visual comparison.</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dataset is cleaned and prepared for analysis, after which Tableau is used to create calculated fields, charts, an interactive dashboard, and a Tableau Story. Nine selected visual components are combined into the final dashboard, while filters and dashboard interactions allow users to explore different customer and order segments.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Unified Narrative:</w:t>
            </w:r>
            <w:r w:rsidDel="00000000" w:rsidR="00000000" w:rsidRPr="00000000">
              <w:rPr>
                <w:rFonts w:ascii="Times New Roman" w:cs="Times New Roman" w:eastAsia="Times New Roman" w:hAnsi="Times New Roman"/>
                <w:sz w:val="24"/>
                <w:szCs w:val="24"/>
                <w:rtl w:val="0"/>
              </w:rPr>
              <w:t xml:space="preserve"> Merges isolated dashboard metrics into a single interactive Tableau Story presentation window. </w:t>
            </w:r>
            <w:r w:rsidDel="00000000" w:rsidR="00000000" w:rsidRPr="00000000">
              <w:rPr>
                <w:rFonts w:ascii="Times New Roman" w:cs="Times New Roman" w:eastAsia="Times New Roman" w:hAnsi="Times New Roman"/>
                <w:b w:val="1"/>
                <w:bCs w:val="1"/>
                <w:sz w:val="24"/>
                <w:szCs w:val="24"/>
                <w:rtl w:val="0"/>
              </w:rPr>
              <w:t xml:space="preserve">Cloud-Native Delivery:</w:t>
            </w:r>
            <w:r w:rsidDel="00000000" w:rsidR="00000000" w:rsidRPr="00000000">
              <w:rPr>
                <w:rFonts w:ascii="Times New Roman" w:cs="Times New Roman" w:eastAsia="Times New Roman" w:hAnsi="Times New Roman"/>
                <w:sz w:val="24"/>
                <w:szCs w:val="24"/>
                <w:rtl w:val="0"/>
              </w:rPr>
              <w:t xml:space="preserve"> Zero local environment dependencies required for the end-user via public Render hosting.</w:t>
            </w:r>
            <w:r w:rsidDel="00000000" w:rsidR="00000000" w:rsidRPr="00000000">
              <w:rPr>
                <w:rFonts w:ascii="Times New Roman" w:cs="Times New Roman" w:eastAsia="Times New Roman" w:hAnsi="Times New Roman"/>
                <w:b w:val="1"/>
                <w:bCs w:val="1"/>
                <w:sz w:val="24"/>
                <w:szCs w:val="24"/>
                <w:rtl w:val="0"/>
              </w:rPr>
              <w:t xml:space="preserve"> Webpage Design:</w:t>
            </w:r>
            <w:r w:rsidDel="00000000" w:rsidR="00000000" w:rsidRPr="00000000">
              <w:rPr>
                <w:rFonts w:ascii="Times New Roman" w:cs="Times New Roman" w:eastAsia="Times New Roman" w:hAnsi="Times New Roman"/>
                <w:sz w:val="24"/>
                <w:szCs w:val="24"/>
                <w:rtl w:val="0"/>
              </w:rPr>
              <w:t xml:space="preserve"> A tailored frontend UI structured explicitly around clear visual accessibility.</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Development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2 x NVIDIA V100 GPUs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RAM minimum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space for data, models, and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1 GB</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frameworks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Flask (</w:t>
            </w:r>
            <w:r w:rsidDel="00000000" w:rsidR="00000000" w:rsidRPr="00000000">
              <w:rPr>
                <w:rFonts w:ascii="Roboto Mono" w:cs="Roboto Mono" w:eastAsia="Roboto Mono" w:hAnsi="Roboto Mono"/>
                <w:sz w:val="24"/>
                <w:szCs w:val="24"/>
                <w:rtl w:val="0"/>
              </w:rPr>
              <w:t xml:space="preserve">v3.0.3</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libraries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Microsoft Excel / spreadsheet software for data preparation</w:t>
            </w:r>
            <w:r w:rsidDel="00000000" w:rsidR="00000000" w:rsidRPr="00000000">
              <w:rPr>
                <w:rFonts w:ascii="Roboto Mono" w:cs="Roboto Mono" w:eastAsia="Roboto Mono" w:hAnsi="Roboto Mono"/>
                <w:sz w:val="24"/>
                <w:szCs w:val="24"/>
                <w:rtl w:val="0"/>
              </w:rPr>
            </w:r>
            <w:r w:rsidDel="00000000" w:rsidR="00000000" w:rsidRPr="00000000">
              <w:rPr>
                <w:rFonts w:ascii="Times New Roman" w:cs="Times New Roman" w:eastAsia="Times New Roman" w:hAnsi="Times New Roman"/>
                <w:sz w:val="24"/>
                <w:szCs w:val="24"/>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Tableau, spreadsheet software, browser, and GitHub for project development and sharing</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Food delivery/order records</w:t>
            </w:r>
          </w:p>
        </w:tc>
        <w:tc>
          <w:tcP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Cleaned Food Delivery Behaviour dataset in CSV/Excel format</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-466723</wp:posOffset>
          </wp:positionH>
          <wp:positionV relativeFrom="paragraph">
            <wp:posOffset>-335277</wp:posOffset>
          </wp:positionV>
          <wp:extent cx="1804988" cy="74133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2709" r="2709" t="0"/>
                  <a:stretch>
                    <a:fillRect/>
                  </a:stretch>
                </pic:blipFill>
                <pic:spPr>
                  <a:xfrm>
                    <a:off x="0" y="0"/>
                    <a:ext cx="1804988" cy="741334"/>
                  </a:xfrm>
                  <a:prstGeom prst="rect"/>
                  <a:ln/>
                </pic:spPr>
              </pic:pic>
            </a:graphicData>
          </a:graphic>
        </wp:anchor>
      </w:draw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wmfqCNndEWlmmRvoBUFwBwriw==">CgMxLjA4AHIhMXpadzRUMmIxZjdGc0N1di13QVpOM1d3dE0wQU02Q2JB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