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2">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
              <w:t>31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
              <w:t>Tableau of Food Ordering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
              <w:t>2 Marks</w:t>
            </w:r>
          </w:p>
        </w:tc>
      </w:tr>
    </w:tbl>
    <w:p w:rsidR="00000000" w:rsidDel="00000000" w:rsidP="00000000" w:rsidRDefault="00000000" w:rsidRPr="00000000" w14:paraId="0000000B">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&amp; Raw Data Sources Identification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your data strategy with the Data Collection plan and the Raw Data Sources report, ensuring meticulous data curation and integrity for informed decision-making in every analysis and decision-making endeavor.</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Template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58624283481"/>
        <w:gridCol w:w="6794.41375716519"/>
        <w:tblGridChange w:id="0">
          <w:tblGrid>
            <w:gridCol w:w="2565.58624283481"/>
            <w:gridCol w:w="6794.41375716519"/>
          </w:tblGrid>
        </w:tblGridChange>
      </w:tblGrid>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0">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1">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The Tableau of Food Ordering Behaviour project analyzes food ordering patterns and customer behaviour using interactive Tableau visualizations and dashboards. The analysis focuses on factors such as age group, city, meal type, day type, delivery fee, time taken to order, ratings, and repeat ordering behaviour to identify meaningful trends and customer preferences.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Food ordering behaviour data is collected from the project dataset in a structured tabular format. The raw data is reviewed and prepared for analysis by checking data quality, organizing relevant dimensions and measures, and preparing fields required for Tableau visualizations. The prepared dataset is then used to create charts, comparisons, and the final interactive dashboard.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Sources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One primary data environment has been identified to support the analytical work:</w:t>
              <w:br/>
              <w:t>1. Food Ordering Behaviour Dataset: Contains customer/order-level information used to analyze ordering patterns, including demographic and order-related fields such as age, city, meal type, day type, delivery fee, time taken to order, rating, and repeat order behaviour.</w:t>
            </w:r>
          </w:p>
        </w:tc>
      </w:tr>
    </w:tbl>
    <w:p w:rsidR="00000000" w:rsidDel="00000000" w:rsidP="00000000" w:rsidRDefault="00000000" w:rsidRPr="00000000" w14:paraId="0000001B">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Data Sources Template</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1645021645022"/>
        <w:gridCol w:w="2179.0476190476193"/>
        <w:gridCol w:w="1962.943722943723"/>
        <w:gridCol w:w="1152.5541125541126"/>
        <w:gridCol w:w="909.4372294372295"/>
        <w:gridCol w:w="1773.8528138528138"/>
        <w:tblGridChange w:id="0">
          <w:tblGrid>
            <w:gridCol w:w="1382.1645021645022"/>
            <w:gridCol w:w="2179.0476190476193"/>
            <w:gridCol w:w="1962.943722943723"/>
            <w:gridCol w:w="1152.5541125541126"/>
            <w:gridCol w:w="909.4372294372295"/>
            <w:gridCol w:w="1773.8528138528138"/>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D">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E">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F">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0">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1">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22">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Permissions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Dataset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Food Ordering Behaviour Dataset containing customer and order-related data used for Tableau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Project-provided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t>Project use</w:t>
            </w:r>
          </w:p>
        </w:tc>
      </w:tr>
    </w:tbl>
    <w:p w:rsidR="00000000" w:rsidDel="00000000" w:rsidP="00000000" w:rsidRDefault="00000000" w:rsidRPr="00000000" w14:paraId="00000029">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-466722</wp:posOffset>
          </wp:positionH>
          <wp:positionV relativeFrom="paragraph">
            <wp:posOffset>-335276</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JLOd9eVK/P7/+zZGnzQC8UXAg==">CgMxLjA4AHIhMVQ1VW91TXlZb21LVDdrTnRWOUdBOHZQcmRuZ1RmaEJE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