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2026 年 9 月 7 日至 8 日</w:t>
      </w:r>
    </w:p>
    <w:p>
      <w:pPr>
        <w:pStyle w:val="Title"/>
      </w:pPr>
      <w:r>
        <w:t>LIBERO 机器人操作评测</w:t>
        <w:br/>
        <w:t>与固定语义修复工作报告</w:t>
      </w:r>
    </w:p>
    <w:p>
      <w:pPr>
        <w:pStyle w:val="Subtitle"/>
      </w:pPr>
      <w:r>
        <w:t>实现迁移 · 历史评测核查 · 八项任务修复 · 录像与版本归档</w:t>
      </w:r>
    </w:p>
    <w:p>
      <w:r>
        <w:t>项目  LIBERO-GPT6-Eval</w:t>
        <w:br/>
        <w:t>整理  Codex</w:t>
        <w:br/>
        <w:t>版本  v0.1.0-fixed-repair</w:t>
        <w:br/>
        <w:t>报告日期  2026 年 9 月 8 日</w:t>
      </w:r>
    </w:p>
    <w:p>
      <w:pPr>
        <w:pStyle w:val="Heading2"/>
      </w:pPr>
      <w:r>
        <w:t>本次工作的实际结论</w:t>
      </w:r>
    </w:p>
    <w:p>
      <w:r>
        <w:t>两天的工作已完成独立评测工程、Windows 仿真适配、GPT 与固定语义执行链路，以及原先失败的 8 个任务的逐项物理操作修复。最终统一版本在开发初始状态 0、1、2 上完成 24/24 次固定语义成功验证，并保存全部 24 段双视角录像。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3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本轮修复结果</w:t>
            </w:r>
          </w:p>
        </w:tc>
        <w:tc>
          <w:tcPr>
            <w:tcW w:type="dxa" w:w="317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API 使用</w:t>
            </w:r>
          </w:p>
        </w:tc>
        <w:tc>
          <w:tcPr>
            <w:tcW w:type="dxa" w:w="323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证据完整性</w:t>
            </w:r>
          </w:p>
        </w:tc>
      </w:tr>
      <w:tr>
        <w:trPr>
          <w:cantSplit/>
        </w:trPr>
        <w:tc>
          <w:tcPr>
            <w:tcW w:type="dxa" w:w="323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8 个任务各 3/3 成功</w:t>
            </w:r>
          </w:p>
        </w:tc>
        <w:tc>
          <w:tcPr>
            <w:tcW w:type="dxa" w:w="317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修复实验 0 次调用</w:t>
              <w:br/>
              <w:t>输入输出均为 0 token</w:t>
            </w:r>
          </w:p>
        </w:tc>
        <w:tc>
          <w:tcPr>
            <w:tcW w:type="dxa" w:w="323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24 段录像逐一解码</w:t>
              <w:br/>
              <w:t>1 条长轨迹精确回放</w:t>
            </w:r>
          </w:p>
        </w:tc>
      </w:tr>
    </w:tbl>
    <w:p/>
    <w:p>
      <w:r>
        <w:t>此前使用 API 的正式评测仍处于暂停状态：计划 470 回合，留存 83 个结果目录，其中成功 33、额度错误 47、中断 3，其余 387 回合未执行。该批次没有形成完整正式成绩。开发阶段也确实调用过 API；其他任务在开发阶段失败，主要源于抓取、几何与控制实现，不能全部归因于余额不足。</w:t>
      </w:r>
    </w:p>
    <w:p>
      <w:r>
        <w:t>本报告以本地代码、结果 JSON、调用元数据、修复日志与录像为依据。日期按本次会话的两日工作阶段归纳，不为缺少可靠时间戳的操作补写具体时刻。当前报告和 Git 归档没有启动新的仿真实验或模型调用。</w:t>
      </w:r>
    </w:p>
    <w:p>
      <w:pPr>
        <w:pStyle w:val="Caption"/>
        <w:spacing w:before="140"/>
      </w:pPr>
      <w:r>
        <w:t>证据  reports/FIXED_REPAIR_STATUS.json；reports/PAUSED_STATUS.json；reports/fixed_repair/summary.json</w:t>
      </w:r>
    </w:p>
    <w:p>
      <w:r>
        <w:br w:type="page"/>
      </w:r>
    </w:p>
    <w:p>
      <w:pPr>
        <w:pStyle w:val="Heading1"/>
      </w:pPr>
      <w:r>
        <w:t>01  目标范围与两日工作进展</w:t>
      </w:r>
    </w:p>
    <w:p>
      <w:pPr>
        <w:pStyle w:val="Heading2"/>
      </w:pPr>
      <w:r>
        <w:t>目标和范围的演进</w:t>
      </w:r>
    </w:p>
    <w:p>
      <w:r>
        <w:t>原始目标是根据 TASK_LIST.md 将 RoboEval 的状态辅助代理方法迁移至本地 LIBERO-10，并建立可核验的评测流程。随着开发与正式运行暴露问题，工作先转向区分 API 成本、执行故障和额度中断；之后按用户指令暂停付费评测，仅排查固定语义下失败的任务 1、2、3、4、5、6、8、9，直到成功并录像。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153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阶段</w:t>
            </w:r>
          </w:p>
        </w:tc>
        <w:tc>
          <w:tcPr>
            <w:tcW w:type="dxa" w:w="413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完成的工作</w:t>
            </w:r>
          </w:p>
        </w:tc>
        <w:tc>
          <w:tcPr>
            <w:tcW w:type="dxa" w:w="396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形成的结果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9 月 7 日</w:t>
              <w:br/>
              <w:t>迁移与运行</w:t>
            </w:r>
          </w:p>
        </w:tc>
        <w:tc>
          <w:tcPr>
            <w:tcW w:type="dxa" w:w="413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源代码及资产快照、依赖锁定、Windows 修补、任务清单、控制与规划接口、开发实验及正式运行</w:t>
            </w:r>
          </w:p>
        </w:tc>
        <w:tc>
          <w:tcPr>
            <w:tcW w:type="dxa" w:w="396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独立工程与日志体系；识别内存、动作语义和技能问题；正式运行后因额度耗尽暂停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9 月 8 日</w:t>
              <w:br/>
              <w:t>固定语义修复</w:t>
            </w:r>
          </w:p>
        </w:tc>
        <w:tc>
          <w:tcPr>
            <w:tcW w:type="dxa" w:w="413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禁用网络的诊断入口；共享坐标系修复；逐任务抓取和运动路径迭代；保留失败尝试</w:t>
            </w:r>
          </w:p>
        </w:tc>
        <w:tc>
          <w:tcPr>
            <w:tcW w:type="dxa" w:w="396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首次统一验证 23/24；修复清障边界后第二次统一验证 24/24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本次交付</w:t>
              <w:br/>
              <w:t>工作整理</w:t>
            </w:r>
          </w:p>
        </w:tc>
        <w:tc>
          <w:tcPr>
            <w:tcW w:type="dxa" w:w="413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核对历史口径、制作 Word 报告、整理源码与实验资产、Git 版本和远端仓库归档</w:t>
            </w:r>
          </w:p>
        </w:tc>
        <w:tc>
          <w:tcPr>
            <w:tcW w:type="dxa" w:w="396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详细报告、可追溯版本、实验录像和原始证据</w:t>
            </w:r>
          </w:p>
        </w:tc>
      </w:tr>
    </w:tbl>
    <w:p/>
    <w:p>
      <w:pPr>
        <w:pStyle w:val="Heading2"/>
      </w:pPr>
      <w:r>
        <w:t>任务清单完成度</w:t>
      </w:r>
    </w:p>
    <w:p>
      <w:r>
        <w:t>当前 TASK_LIST.md 标记 33/38 项完成，未关闭的是 T33、T34、T36、T37、T38。复选框表示对应工程验收证据，不代表全部机器人任务已经稳定解决。固定语义修复增加了充分的开发验证，但尚未补齐完整正式评测、匹配消融和正式研究报告所需的实验数据。</w:t>
      </w:r>
    </w:p>
    <w:p>
      <w:pPr>
        <w:pStyle w:val="Heading2"/>
      </w:pPr>
      <w:r>
        <w:t>本次明确交付的内容</w:t>
      </w:r>
    </w:p>
    <w:p>
      <w:r>
        <w:t>交付包括独立适配工程、保留来源和许可证的 vendor 快照、配置与测试、历史成功和失败记录、91 条固定语义修复尝试索引、最终 24 回合统一验证、录像核验信息、精确回放结果，以及本工作报告。原始 E:\djf\LIBERO 和 RoboEval-main 仓库没有写入本项目实验输出。</w:t>
      </w:r>
    </w:p>
    <w:p>
      <w:pPr>
        <w:pStyle w:val="Caption"/>
        <w:spacing w:before="140"/>
      </w:pPr>
      <w:r>
        <w:t>证据  TASK_LIST.md；docs/TASK_LIST.original.md；docs/CHANGELOG.md；docs/fixed_repair_attempts.jsonl</w:t>
      </w:r>
    </w:p>
    <w:p>
      <w:r>
        <w:br w:type="page"/>
      </w:r>
    </w:p>
    <w:p>
      <w:pPr>
        <w:pStyle w:val="Heading1"/>
      </w:pPr>
      <w:r>
        <w:t>02  工程实现与运行环境</w:t>
      </w:r>
    </w:p>
    <w:p>
      <w:r>
        <w:t>工程采用本地锁定的 LIBERO 与 RoboEval 快照，新增适配层独立放在 src/libero_eval。运行依赖固定为 Python 3.8.13、NumPy 1.22.4、robosuite 1.4.0、MuJoCo 2.3.7、PyTorch 2.0.1 CPU、SciPy 1.10.1、Gym 0.25.2 与 BDDL 1.0.1。本阶段没有训练模型。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154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组件</w:t>
            </w:r>
          </w:p>
        </w:tc>
        <w:tc>
          <w:tcPr>
            <w:tcW w:type="dxa" w:w="7483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实现内容及作用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env.py 与 scene.py</w:t>
            </w:r>
          </w:p>
        </w:tc>
        <w:tc>
          <w:tcPr>
            <w:tcW w:type="dxa" w:w="7483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封装官方初始化、动作与终止；导出物体、关节、接触、持物和目标状态；统一世界坐标与四元数含义。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motion.py</w:t>
            </w:r>
          </w:p>
        </w:tc>
        <w:tc>
          <w:tcPr>
            <w:tcW w:type="dxa" w:w="7483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在独立的 MuJoCo 数据对象中做阻尼、多初值雅可比 IK；检查机器人和被持物碰撞；路径采样间隔不大于 4 cm。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skills.py</w:t>
            </w:r>
          </w:p>
        </w:tc>
        <w:tc>
          <w:tcPr>
            <w:tcW w:type="dxa" w:w="7483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抓取、抬升、搬运、释放、放置、开关、抽屉和门操作；通过正常控制接口执行并反馈前置条件与失败原因。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planner.py</w:t>
            </w:r>
          </w:p>
        </w:tc>
        <w:tc>
          <w:tcPr>
            <w:tcW w:type="dxa" w:w="7483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通过 HTTPS Responses 请求严格结构化计划；要求返回 gpt-6-astra，禁止其他模型回退；限制调用、输出和重规划预算。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budget.py 与 runner</w:t>
            </w:r>
          </w:p>
        </w:tc>
        <w:tc>
          <w:tcPr>
            <w:tcW w:type="dxa" w:w="7483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SQLite 预算预留及用量记录；保存配置、请求响应、决策、技能、动作状态、结果及 MP4；区分失败与中断。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调试与报告脚本</w:t>
            </w:r>
          </w:p>
        </w:tc>
        <w:tc>
          <w:tcPr>
            <w:tcW w:type="dxa" w:w="7483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固定语义诊断、来源验证、清单生成、版本冻结、分母统计、离线回放及报告生成。</w:t>
            </w:r>
          </w:p>
        </w:tc>
      </w:tr>
    </w:tbl>
    <w:p/>
    <w:p>
      <w:pPr>
        <w:pStyle w:val="Heading2"/>
      </w:pPr>
      <w:r>
        <w:t>Windows 适配和内存问题</w:t>
      </w:r>
    </w:p>
    <w:p>
      <w:r>
        <w:t>修复 robosuite 日志写入 /tmp、MuJoCo DLL 搜索路径和渲染后端选择；在 Windows 使用 GLFW。最初四个仿真进程耗尽系统提交内存，该批开发结果被保留并排除。随后缩减 MuJoCo 工作区预留并限制 BLAS/OpenMP 为单线程，正式运行改为三个独立 worker。</w:t>
      </w:r>
    </w:p>
    <w:p>
      <w:r>
        <w:t>模型编译会重新计算实际 nstack，不能把配置中的 200 万直接理解为最终内存。任务 0 编译后约为 4089 万个 double。修改没有降低接触容量或控制器参数；对一条 262 动作轨迹做修改前后对照，状态逐项完全一致，作为内存调整保持物理执行一致的证据。</w:t>
      </w:r>
    </w:p>
    <w:p>
      <w:pPr>
        <w:pStyle w:val="Caption"/>
        <w:spacing w:before="140"/>
      </w:pPr>
      <w:r>
        <w:t>证据  configs/requirements-sim.lock；docs/provenance/windows_patches.json；reports/memory_equivalence.json；src/libero_eval/</w:t>
      </w:r>
    </w:p>
    <w:p>
      <w:r>
        <w:br w:type="page"/>
      </w:r>
    </w:p>
    <w:p>
      <w:pPr>
        <w:pStyle w:val="Heading1"/>
      </w:pPr>
      <w:r>
        <w:t>03  实验协议与结果解释边界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项目</w:t>
            </w:r>
          </w:p>
        </w:tc>
        <w:tc>
          <w:tcPr>
            <w:tcW w:type="dxa" w:w="78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实际执行口径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任务和初始状态</w:t>
            </w:r>
          </w:p>
        </w:tc>
        <w:tc>
          <w:tcPr>
            <w:tcW w:type="dxa" w:w="78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LIBERO-10；每任务 50 个官方初始状态。0、1、2 用于开发，3 至 49 用于正式评测，共 470 回合。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观测</w:t>
            </w:r>
          </w:p>
        </w:tc>
        <w:tc>
          <w:tcPr>
            <w:tcW w:type="dxa" w:w="78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使用物体几何、关节、接触与 BDDL 目标等特权状态。不是仅 RGB 的视觉语言动作基线，也不是终身学习实验。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动作预算</w:t>
            </w:r>
          </w:p>
        </w:tc>
        <w:tc>
          <w:tcPr>
            <w:tcW w:type="dxa" w:w="78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每回合先执行 5 个零动作稳定步，再允许 600 个正常控制动作；20 Hz。抓取前新增的 12 步等待计入这 600 步。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成功判定</w:t>
            </w:r>
          </w:p>
        </w:tc>
        <w:tc>
          <w:tcPr>
            <w:tcW w:type="dxa" w:w="78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完全使用 LIBERO 官方 check_success；首次成功即停止，包括成功动作本身。不额外补拍松手或稳定等待。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录像</w:t>
            </w:r>
          </w:p>
        </w:tc>
        <w:tc>
          <w:tcPr>
            <w:tcW w:type="dxa" w:w="78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两个 256×256 视角拼成 512×256 MP4；最终验证为 20 fps，帧数等于控制步数加 5。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状态与物理</w:t>
            </w:r>
          </w:p>
        </w:tc>
        <w:tc>
          <w:tcPr>
            <w:tcW w:type="dxa" w:w="78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初始化后不直接改活跃环境中的物体 qpos；不改奖励或成功谓词。IK 的私有数据对象不作为环境状态写回。</w:t>
            </w:r>
          </w:p>
        </w:tc>
      </w:tr>
      <w:tr>
        <w:trPr>
          <w:cantSplit/>
        </w:trPr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固定语义</w:t>
            </w:r>
          </w:p>
        </w:tc>
        <w:tc>
          <w:tcPr>
            <w:tcW w:type="dxa" w:w="78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在 rollout 前根据任务 BDDL 构造确定性技能序列；可显式加入几何清障步骤。技能内部有状态反馈，但没有语言模型或语义重规划。</w:t>
            </w:r>
          </w:p>
        </w:tc>
      </w:tr>
    </w:tbl>
    <w:p/>
    <w:p>
      <w:pPr>
        <w:pStyle w:val="Heading2"/>
      </w:pPr>
      <w:r>
        <w:t>三类成绩必须分开</w:t>
      </w:r>
    </w:p>
    <w:p>
      <w:r>
        <w:t>开发实验用于暴露和修复问题，可以在保留旧结果的前提下更改代码再跑新版本。正式评测要求冻结实现、保持完整分母并使用未用于开发的状态。当前固定语义验证是在曾反复调试的三个开发状态上进行，因此只能证明该版本覆盖了这些已知初始条件。</w:t>
      </w:r>
    </w:p>
    <w:p>
      <w:r>
        <w:t>修复后 8 个任务从旧固定版本的 0/24 提高到 24/24，是相同任务与开发状态范围的对照。任务 0 和 7 在旧版本各为 3/3，但没有加入最终统一修复运行，不能把两种版本拼成当前版本 10 个任务 100%。同样，固定语义成功不能直接证明 GPT 规划器已达到相同成绩。</w:t>
      </w:r>
    </w:p>
    <w:p>
      <w:pPr>
        <w:pStyle w:val="Caption"/>
        <w:spacing w:before="140"/>
      </w:pPr>
      <w:r>
        <w:t>证据  configs/task_manifest.json；configs/protocol.json；docs/METHOD.md；runs/fixed-repair-validation-v2/run.json</w:t>
      </w:r>
    </w:p>
    <w:p>
      <w:r>
        <w:br w:type="page"/>
      </w:r>
    </w:p>
    <w:p>
      <w:pPr>
        <w:pStyle w:val="Heading1"/>
      </w:pPr>
      <w:r>
        <w:t>04  历史运行与失败口径核查</w:t>
      </w:r>
    </w:p>
    <w:p>
      <w:r>
        <w:t>下表统计各运行目录已有 result.json。回合数表示已留存结果的数量，不代表完整计划分母；API 调用数沿用各回合结果字段。中断和环境错误仍保留，排除的旧版本不参与新版本成绩合并。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运行 ID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回合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成功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API 调用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主要说明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pilot-gpt6-v1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32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 次重规划预算失败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dev-gpt6-v2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30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60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17 仿真错误、7 重规划失败、4 中断；内存故障批次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dev-gpt6-v3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30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182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21 重规划失败、2 步数超限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dev-gpt6-v4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30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177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24 重规划失败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dev-fixed-v5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30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24 次计划执行后未达目标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dev-microwave-fix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开门改进后关门仍失败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dev-gpt6-v6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30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175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21 重规划失败、3 API 超时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dev-fixed-v7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30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原失败八任务合计 0/24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frozen-v1-gpt6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109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 中断；旧冻结实现整批排除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frozen-v2-gpt6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83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33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347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47 额度错误、3 中断；正式计划 470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fixed-repair-validation-v1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24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23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任务 1 状态 1 清障边界失败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fixed-repair-validation-v2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24</w:t>
            </w:r>
          </w:p>
        </w:tc>
        <w:tc>
          <w:tcPr>
            <w:tcW w:type="dxa" w:w="68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24</w:t>
            </w:r>
          </w:p>
        </w:tc>
        <w:tc>
          <w:tcPr>
            <w:tcW w:type="dxa" w:w="102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0</w:t>
            </w:r>
          </w:p>
        </w:tc>
        <w:tc>
          <w:tcPr>
            <w:tcW w:type="dxa" w:w="3855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最终统一修复版本，全部成功</w:t>
            </w:r>
          </w:p>
        </w:tc>
      </w:tr>
    </w:tbl>
    <w:p/>
    <w:p>
      <w:pPr>
        <w:pStyle w:val="Heading2"/>
      </w:pPr>
      <w:r>
        <w:t>对之前几个关键疑问的核实</w:t>
      </w:r>
    </w:p>
    <w:p>
      <w:r>
        <w:t>开发测试分为调用 GPT 的 dev-gpt6 系列与零调用的 dev-fixed 系列。最近一次 GPT 开发 v6 和旧固定开发 v7 都是任务 0、7 各 3/3，总体 6/30。其余 8 个任务的低成功率在额度耗尽之前已存在，主要问题出在操作实现；v6 另有 3 次请求超时。</w:t>
      </w:r>
    </w:p>
    <w:p>
      <w:r>
        <w:t>正式 v2 实际触及任务 0 和任务 1，并非任务 0 和任务 7。成功的 33 条全部来自任务 0；额度错误包含任务 0 的 14 条和任务 1 的 33 条；任务 1 的状态 36、37、38 中断。早期 v1 因开发中发现任务 9 几何筛选遗漏而作废，未挑选成功记录并入 v2。</w:t>
      </w:r>
    </w:p>
    <w:p>
      <w:pPr>
        <w:pStyle w:val="Caption"/>
        <w:spacing w:before="140"/>
      </w:pPr>
      <w:r>
        <w:t>证据  runs/*/taskXX_stateYYY/result.json；reports/PAUSED_STATUS.json；docs/CHANGELOG.md</w:t>
      </w:r>
    </w:p>
    <w:p>
      <w:r>
        <w:br w:type="page"/>
      </w:r>
    </w:p>
    <w:p>
      <w:pPr>
        <w:pStyle w:val="Heading1"/>
      </w:pPr>
      <w:r>
        <w:t>05  共享故障与诊断机制修复</w:t>
      </w:r>
    </w:p>
    <w:p>
      <w:pPr>
        <w:pStyle w:val="Heading2"/>
      </w:pPr>
      <w:r>
        <w:t>从级联失败追溯首个故障</w:t>
      </w:r>
    </w:p>
    <w:p>
      <w:r>
        <w:t>旧执行链在抓取已失败后仍继续放置，产生大量 grasp_slip 等后续错误，容易误判为多个独立物理问题。新增 debug_fixed.py 遇到第一个技能失败即停止，记录目标、碰撞、接触和当前场景；每次尝试使用独立目录，成功和失败均保留。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192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根因</w:t>
            </w:r>
          </w:p>
        </w:tc>
        <w:tc>
          <w:tcPr>
            <w:tcW w:type="dxa" w:w="464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实施修复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末端位置和姿态坐标系不一致</w:t>
            </w:r>
          </w:p>
        </w:tc>
        <w:tc>
          <w:tcPr>
            <w:tcW w:type="dxa" w:w="464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robosuite 返回 grip-site 位置但原始 wrist-body 四元数；统一为真实 grip-site 世界姿态，并保留 robot0_wrist_quat。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让 IK、控制目标与抓取姿态描述同一个末端。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夹爪闭合轴判断错误</w:t>
            </w:r>
          </w:p>
        </w:tc>
        <w:tc>
          <w:tcPr>
            <w:tcW w:type="dxa" w:w="464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Panda 夹指闭合方向改为 grip-site 局部 x 轴；检查等价 yaw 候选，并收紧 IK 收敛要求。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减少错误夹取方向和不可达候选。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初始物体仍在下落</w:t>
            </w:r>
          </w:p>
        </w:tc>
        <w:tc>
          <w:tcPr>
            <w:tcW w:type="dxa" w:w="464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5 步初始化后再在动作预算内等待 12 步，重新读取物体状态再规划。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避免按过时位置抓取。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薄物下降不足及接触漏判</w:t>
            </w:r>
          </w:p>
        </w:tc>
        <w:tc>
          <w:tcPr>
            <w:tcW w:type="dxa" w:w="464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薄盒定位容差收紧至 3 mm；双指接触覆盖手指网格与指垫，并检查至少 7 cm 的实际抬升。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改善奶酪、黄油和书等物体的真实夹持。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整体包围盒抓取不合适</w:t>
            </w:r>
          </w:p>
        </w:tc>
        <w:tc>
          <w:tcPr>
            <w:tcW w:type="dxa" w:w="464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高物体用上部抓点；摩卡壶抓顶部小柄；空心杯碗使用沿口或杯柄。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避免手掌撞物体、穿过空腔或抓取不稳。</w:t>
            </w:r>
          </w:p>
        </w:tc>
      </w:tr>
    </w:tbl>
    <w:p/>
    <w:p>
      <w:pPr>
        <w:pStyle w:val="Heading2"/>
      </w:pPr>
      <w:r>
        <w:t>零 API 与不可混用版本的保障</w:t>
      </w:r>
    </w:p>
    <w:p>
      <w:r>
        <w:t>固定诊断进程删除继承的 OPENAI_API_KEY，并拦截 socket 连接；不实例化 GPT 规划器。完整配置、预设计划、代码哈希和 source.zip 随运行保存。实现发生变化后必须使用新 run ID，已完成的回合不能覆盖。本轮共登记 91 条修复尝试，全部为零 API 调用。</w:t>
      </w:r>
    </w:p>
    <w:p>
      <w:r>
        <w:t>这些变化修复了坐标变换、技能几何与轨迹，不改变官方成功判定。由于执行实现已经变化，旧 frozen.json 不能用于继续跑混合版本的正式成绩。</w:t>
      </w:r>
    </w:p>
    <w:p>
      <w:pPr>
        <w:pStyle w:val="Caption"/>
        <w:spacing w:before="140"/>
      </w:pPr>
      <w:r>
        <w:t>证据  scripts/debug_fixed.py；docs/FIXED_REPAIR_LOG.md；docs/fixed_repair_attempts.jsonl；tests/</w:t>
      </w:r>
    </w:p>
    <w:p>
      <w:r>
        <w:br w:type="page"/>
      </w:r>
    </w:p>
    <w:p>
      <w:pPr>
        <w:pStyle w:val="Heading1"/>
      </w:pPr>
      <w:r>
        <w:t>06  任务 1 与任务 2 的故障修复</w:t>
      </w:r>
    </w:p>
    <w:p>
      <w:pPr>
        <w:pStyle w:val="Heading2"/>
      </w:pPr>
      <w:r>
        <w:t>任务 1  奶油奶酪和黄油放入篮子</w:t>
      </w:r>
    </w:p>
    <w:p>
      <w:r>
        <w:t>故障表现  奶盒遮挡奶酪接近路径，黄油薄盒下降不足；失败抓取继续执行又引出持物错误。</w:t>
      </w:r>
    </w:p>
    <w:p>
      <w:r>
        <w:t>实施修复  修正薄盒夹持方向和下降容差，在固定计划中显式抓取并移走邻近高物体。第一次统一验证发现状态 1 的奶盒中心距离为 0.120877 m，刚超出 0.12 m 清障范围；扩大到 0.125 m 后该状态需清走两个障碍物，574 步成功。</w:t>
      </w:r>
    </w:p>
    <w:p>
      <w:r>
        <w:t>统一验证  状态 0、1、2 全部成功，分别为 452 / 574 / 296 步。这一任务最接近 600 步上限；状态 1 仅余 26 步，成功并不意味着动作预算有充足余量。</w:t>
      </w:r>
    </w:p>
    <w:p>
      <w:pPr>
        <w:pStyle w:val="Caption"/>
        <w:spacing w:before="140"/>
      </w:pPr>
      <w:r>
        <w:t>证据  runs/fixed-repair-validation-v2/task01_state000 至 state002；专项迭代见 docs/FIXED_REPAIR_LOG.md</w:t>
      </w:r>
    </w:p>
    <w:p>
      <w:pPr>
        <w:pStyle w:val="Heading2"/>
      </w:pPr>
      <w:r>
        <w:t>任务 2  打开炉灶并放上摩卡壶</w:t>
      </w:r>
    </w:p>
    <w:p>
      <w:r>
        <w:t>故障表现  旋钮抓取选中了底部小几何体而非凸起拨片；摩卡壶整体抓取又被壶嘴阻挡。</w:t>
      </w:r>
    </w:p>
    <w:p>
      <w:r>
        <w:t>实施修复  选取旋钮凸起拨片，绕真实铰链轴拨动并检查官方 Turnon；壶改抓顶部小柄，搬运后检查 Turnon 与 On 同时满足。若开关已经打开则跳过重复拨动。早期首次成功为 216 步，最终统一版本因搬运净空调整为 230 步。</w:t>
      </w:r>
    </w:p>
    <w:p>
      <w:r>
        <w:t>统一验证  状态 0、1、2 全部成功，分别为 230 / 236 / 233 步。开关动作和放置动作必须同时满足目标；不能只凭画面中壶接近炉面就判断成功。</w:t>
      </w:r>
    </w:p>
    <w:p>
      <w:pPr>
        <w:pStyle w:val="Caption"/>
        <w:spacing w:before="140"/>
      </w:pPr>
      <w:r>
        <w:t>证据  runs/fixed-repair-validation-v2/task02_state000 至 state002；专项迭代见 docs/FIXED_REPAIR_LOG.md</w:t>
      </w:r>
    </w:p>
    <w:p>
      <w:r>
        <w:br w:type="page"/>
      </w:r>
    </w:p>
    <w:p>
      <w:pPr>
        <w:pStyle w:val="Heading1"/>
      </w:pPr>
      <w:r>
        <w:t>07  任务 3 与任务 4 的故障修复</w:t>
      </w:r>
    </w:p>
    <w:p>
      <w:pPr>
        <w:pStyle w:val="Heading2"/>
      </w:pPr>
      <w:r>
        <w:t>任务 3  碗放入底层抽屉并关闭</w:t>
      </w:r>
    </w:p>
    <w:p>
      <w:r>
        <w:t>故障表现  抽屉把手选择和方向不匹配；碗可放入后，垂直推关姿态会撞柜体，侧推又受酒架和可达性限制。</w:t>
      </w:r>
    </w:p>
    <w:p>
      <w:r>
        <w:t>实施修复  依据真实滑动轴选择前方把手，使用碗沿夹取。关闭抽屉采用约 0.45 rad 前倾姿态，预推距离缩短为 5.5 cm，避开上层柜面和侧边酒架。第 9 个任务专项版本在状态 0 达到 333 步成功。</w:t>
      </w:r>
    </w:p>
    <w:p>
      <w:r>
        <w:t>统一验证  状态 0、1、2 全部成功，分别为 333 / 327 / 348 步。官方 In 与 Close 均成立；保留了已经放入但无法关抽屉的中间失败记录。</w:t>
      </w:r>
    </w:p>
    <w:p>
      <w:pPr>
        <w:pStyle w:val="Caption"/>
        <w:spacing w:before="140"/>
      </w:pPr>
      <w:r>
        <w:t>证据  runs/fixed-repair-validation-v2/task03_state000 至 state002；专项迭代见 docs/FIXED_REPAIR_LOG.md</w:t>
      </w:r>
    </w:p>
    <w:p>
      <w:pPr>
        <w:pStyle w:val="Heading2"/>
      </w:pPr>
      <w:r>
        <w:t>任务 4  两个杯子分别放到左右盘子</w:t>
      </w:r>
    </w:p>
    <w:p>
      <w:r>
        <w:t>故障表现  抓取坐标系错误与按杯身整体包围盒抓取叠加，手掌干涉杯沿或不能形成稳定夹持。</w:t>
      </w:r>
    </w:p>
    <w:p>
      <w:r>
        <w:t>实施修复  共享末端坐标系修复后，采用杯沿夹取，针对各自目标盘计算放置位置与高度，顺序完成两只杯子。</w:t>
      </w:r>
    </w:p>
    <w:p>
      <w:r>
        <w:t>统一验证  状态 0、1、2 全部成功，分别为 272 / 261 / 263 步。需区分白杯与黄白杯各自对应的左右盘；最终以两个官方目标分别为真确认。</w:t>
      </w:r>
    </w:p>
    <w:p>
      <w:pPr>
        <w:pStyle w:val="Caption"/>
        <w:spacing w:before="140"/>
      </w:pPr>
      <w:r>
        <w:t>证据  runs/fixed-repair-validation-v2/task04_state000 至 state002；专项迭代见 docs/FIXED_REPAIR_LOG.md</w:t>
      </w:r>
    </w:p>
    <w:p>
      <w:r>
        <w:br w:type="page"/>
      </w:r>
    </w:p>
    <w:p>
      <w:pPr>
        <w:pStyle w:val="Heading1"/>
      </w:pPr>
      <w:r>
        <w:t>08  任务 5 与任务 6 的故障修复</w:t>
      </w:r>
    </w:p>
    <w:p>
      <w:pPr>
        <w:pStyle w:val="Heading2"/>
      </w:pPr>
      <w:r>
        <w:t>任务 5  书放入收纳盒后槽</w:t>
      </w:r>
    </w:p>
    <w:p>
      <w:r>
        <w:t>故障表现  书本薄体抓取深度不足；按固定 90° 旋转并不保证真实几何长轴与收纳槽一致。</w:t>
      </w:r>
    </w:p>
    <w:p>
      <w:r>
        <w:t>实施修复  采用薄物精确下降，依据书的主碰撞几何长轴计算槽位对齐姿态，再执行窄槽放置。</w:t>
      </w:r>
    </w:p>
    <w:p>
      <w:r>
        <w:t>统一验证  状态 0、1、2 全部成功，分别为 133 / 132 / 134 步。最终验证中动作最少的修复任务；这只是控制步数开销，不等于任何 GPT 正式评测费用结论。</w:t>
      </w:r>
    </w:p>
    <w:p>
      <w:pPr>
        <w:pStyle w:val="Caption"/>
        <w:spacing w:before="140"/>
      </w:pPr>
      <w:r>
        <w:t>证据  runs/fixed-repair-validation-v2/task05_state000 至 state002；专项迭代见 docs/FIXED_REPAIR_LOG.md</w:t>
      </w:r>
    </w:p>
    <w:p>
      <w:pPr>
        <w:pStyle w:val="Heading2"/>
      </w:pPr>
      <w:r>
        <w:t>任务 6  杯子放盘上且布丁放盘右侧</w:t>
      </w:r>
    </w:p>
    <w:p>
      <w:r>
        <w:t>故障表现  杯体抓取不稳、放置高度不合适，会使第一个子目标失败并影响后续动作。</w:t>
      </w:r>
    </w:p>
    <w:p>
      <w:r>
        <w:t>实施修复  杯子改用沿口抓取并修正放置高度；布丁使用盒体抓取，将目标设为盘子右侧的官方关系区域。</w:t>
      </w:r>
    </w:p>
    <w:p>
      <w:r>
        <w:t>统一验证  状态 0、1、2 全部成功，分别为 254 / 257 / 263 步。同时检查杯子在盘上与布丁在指定右侧区域，避免只核对其中一个子目标。</w:t>
      </w:r>
    </w:p>
    <w:p>
      <w:pPr>
        <w:pStyle w:val="Caption"/>
        <w:spacing w:before="140"/>
      </w:pPr>
      <w:r>
        <w:t>证据  runs/fixed-repair-validation-v2/task06_state000 至 state002；专项迭代见 docs/FIXED_REPAIR_LOG.md</w:t>
      </w:r>
    </w:p>
    <w:p>
      <w:r>
        <w:br w:type="page"/>
      </w:r>
    </w:p>
    <w:p>
      <w:pPr>
        <w:pStyle w:val="Heading1"/>
      </w:pPr>
      <w:r>
        <w:t>09  任务 8 与任务 9 的故障修复</w:t>
      </w:r>
    </w:p>
    <w:p>
      <w:pPr>
        <w:pStyle w:val="Heading2"/>
      </w:pPr>
      <w:r>
        <w:t>任务 8  两个摩卡壶放上炉灶</w:t>
      </w:r>
    </w:p>
    <w:p>
      <w:r>
        <w:t>故障表现  搬运高度不足，壶与场景或已放置物碰撞；两个物体落点过近可能互相干扰。</w:t>
      </w:r>
    </w:p>
    <w:p>
      <w:r>
        <w:t>实施修复  将壶搬运净空提高到 0.23 m，使用横向分开的约 ±4 cm 落点；保留顶部小柄抓取，并依据本地 BDDL 满足 Turnon，已经开启则跳过。</w:t>
      </w:r>
    </w:p>
    <w:p>
      <w:r>
        <w:t>统一验证  状态 0、1、2 全部成功，分别为 297 / 302 / 301 步。任务名称未完整表达开关要求，验收以本地 BDDL 的全部目标为准。</w:t>
      </w:r>
    </w:p>
    <w:p>
      <w:pPr>
        <w:pStyle w:val="Caption"/>
        <w:spacing w:before="140"/>
      </w:pPr>
      <w:r>
        <w:t>证据  runs/fixed-repair-validation-v2/task08_state000 至 state002；专项迭代见 docs/FIXED_REPAIR_LOG.md</w:t>
      </w:r>
    </w:p>
    <w:p>
      <w:pPr>
        <w:pStyle w:val="Heading2"/>
      </w:pPr>
      <w:r>
        <w:t>任务 9  杯子放入微波炉并关门</w:t>
      </w:r>
    </w:p>
    <w:p>
      <w:r>
        <w:t>故障表现  从上方进入会撞炉顶；杯沿抓取倾斜后杯柄挂住环境，撤手时把杯子拖出；关门姿态又受到腕部关节与接触滞后影响。</w:t>
      </w:r>
    </w:p>
    <w:p>
      <w:r>
        <w:t>实施修复  改为抓杯柄，在炉门外降高后从正面送入；依据内部区域和炉底计算放置点，再沿工具轴撤离。门把手抓取增加 90° yaw 以避开腕部极限，关闭目标增加有界 0.06 rad 推进补偿接触柔顺性。</w:t>
      </w:r>
    </w:p>
    <w:p>
      <w:r>
        <w:t>统一验证  状态 0、1、2 全部成功，分别为 352 / 361 / 353 步。失败录像保留了杯子先进入又被撤手带出的现象；最终要求杯子 In 与门 Close 同时成立。</w:t>
      </w:r>
    </w:p>
    <w:p>
      <w:pPr>
        <w:pStyle w:val="Caption"/>
        <w:spacing w:before="140"/>
      </w:pPr>
      <w:r>
        <w:t>证据  runs/fixed-repair-validation-v2/task09_state000 至 state002；专项迭代见 docs/FIXED_REPAIR_LOG.md</w:t>
      </w:r>
    </w:p>
    <w:p>
      <w:r>
        <w:t>所有关节和接触补偿均通过正常 env.step 动作实现，没有直接修改炉门状态、物体位置或成功阈值。</w:t>
      </w:r>
    </w:p>
    <w:p>
      <w:r>
        <w:br w:type="page"/>
      </w:r>
    </w:p>
    <w:p>
      <w:pPr>
        <w:pStyle w:val="Heading1"/>
      </w:pPr>
      <w:r>
        <w:t>10  最终统一验证与录像证据</w:t>
      </w:r>
    </w:p>
    <w:p>
      <w:r>
        <w:t>第二次统一运行 fixed-repair-validation-v2 在同一代码哈希下完成全部 24 回合，成功 24、技能失败 0、API 调用 0。第一轮的 23/24 与第二轮的 24/24 单独归档，未覆盖旧失败回合。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124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任务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状态 0 步数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状态 1 步数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状态 2 步数</w:t>
            </w:r>
          </w:p>
        </w:tc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452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574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296</w:t>
            </w:r>
          </w:p>
        </w:tc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230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236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233</w:t>
            </w:r>
          </w:p>
        </w:tc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333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327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348</w:t>
            </w:r>
          </w:p>
        </w:tc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272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261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263</w:t>
            </w:r>
          </w:p>
        </w:tc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133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132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134</w:t>
            </w:r>
          </w:p>
        </w:tc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254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257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263</w:t>
            </w:r>
          </w:p>
        </w:tc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297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302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301</w:t>
            </w:r>
          </w:p>
        </w:tc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3/3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352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361</w:t>
            </w:r>
          </w:p>
        </w:tc>
        <w:tc>
          <w:tcPr>
            <w:tcW w:type="dxa" w:w="221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353</w:t>
            </w:r>
          </w:p>
        </w:tc>
        <w:tc>
          <w:tcPr>
            <w:tcW w:type="dxa" w:w="1757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3/3</w:t>
            </w:r>
          </w:p>
        </w:tc>
      </w:tr>
    </w:tbl>
    <w:p/>
    <w:p>
      <w:pPr>
        <w:pStyle w:val="Heading2"/>
      </w:pPr>
      <w:r>
        <w:t>验证做到了什么</w:t>
      </w:r>
    </w:p>
    <w:p>
      <w:r>
        <w:t>逐一解码全部 24 个 MP4，核对分辨率 512×256、20 fps、帧数等于动作记录加 5 个稳定步；末帧对应官方成功。任务 1 状态 1 的 574 动作长轨迹另做了一次无 API 独立回放，再次成功，579 帧，最大模拟状态差异为 0。</w:t>
      </w:r>
    </w:p>
    <w:p>
      <w:r>
        <w:t>现有测试共 9 项通过，覆盖协议和关键回归；其中补充末端 grip-site 四元数回归，并使成功动作记录的测试与真实终止行为一致。来源完整性检查通过。此处报告的是先前已经保存的验证结果，本次制作报告未重跑仿真。</w:t>
      </w:r>
    </w:p>
    <w:p>
      <w:pPr>
        <w:pStyle w:val="Heading2"/>
      </w:pPr>
      <w:r>
        <w:t>证据强度与限制</w:t>
      </w:r>
    </w:p>
    <w:p>
      <w:r>
        <w:t>录像、动作轨迹和官方谓词共同证明这些回合确实通过正常仿真成功。截图只是检索入口，不能独立替代目标判定。由于每个任务只有 3 个用于调试的初始状态，此结果不能证明其他 47 个状态的成功率，也不能据此完成正式统计或声称具有普遍鲁棒性。</w:t>
      </w:r>
    </w:p>
    <w:p>
      <w:pPr>
        <w:pStyle w:val="Caption"/>
        <w:spacing w:before="140"/>
      </w:pPr>
      <w:r>
        <w:t>证据  reports/fixed_repair/summary.json；reports/fixed_repair/replay_task01_state001/replay_result.json；reports/fixed_repair/SUMMARY.md</w:t>
      </w:r>
    </w:p>
    <w:p>
      <w:r>
        <w:br w:type="page"/>
      </w:r>
    </w:p>
    <w:p>
      <w:pPr>
        <w:pStyle w:val="Heading1"/>
      </w:pPr>
      <w:r>
        <w:t>11  成功末帧总览</w:t>
      </w:r>
    </w:p>
    <w:p>
      <w:r>
        <w:t>下图为八个修复任务在状态 0 的成功末帧索引，按照任务 1、2、3、4、5、6、8、9 排列。完整视频提供外部相机与腕部相机两个视角；成功时可能仍保持抓取，这是首次官方成功即终止的协议结果。</w:t>
      </w:r>
    </w:p>
    <w:p>
      <w:r>
        <w:drawing>
          <wp:inline xmlns:a="http://schemas.openxmlformats.org/drawingml/2006/main" xmlns:pic="http://schemas.openxmlformats.org/drawingml/2006/picture">
            <wp:extent cx="5940000" cy="59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fram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固定语义修复任务成功末帧，完整录像见各回合的 video.mp4</w:t>
      </w:r>
    </w:p>
    <w:p>
      <w:r>
        <w:t>建议阅读顺序为：先看任务失败原因和最终步数，再打开对应视频；如需精确排查某次动作，配合该回合的 skills、action/state 与 scene 文件。所有中间失败尝试仍可按修复日志的 run ID 找到。</w:t>
      </w:r>
    </w:p>
    <w:p>
      <w:pPr>
        <w:pStyle w:val="Caption"/>
        <w:spacing w:before="140"/>
      </w:pPr>
      <w:r>
        <w:t>证据  reports/fixed_repair/success_frames.jpg；reports/fixed_repair/SUMMARY.md</w:t>
      </w:r>
    </w:p>
    <w:p>
      <w:r>
        <w:br w:type="page"/>
      </w:r>
    </w:p>
    <w:p>
      <w:pPr>
        <w:pStyle w:val="Heading1"/>
      </w:pPr>
      <w:r>
        <w:t>12  API 用量费用与正式运行暂停</w:t>
      </w:r>
    </w:p>
    <w:p>
      <w:pPr>
        <w:pStyle w:val="Heading2"/>
      </w:pPr>
      <w:r>
        <w:t>已有用量和费用估计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指标</w:t>
            </w:r>
          </w:p>
        </w:tc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核实值</w:t>
            </w:r>
          </w:p>
        </w:tc>
        <w:tc>
          <w:tcPr>
            <w:tcW w:type="dxa" w:w="442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历史 API 元数据记录</w:t>
            </w:r>
          </w:p>
        </w:tc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1,076 条</w:t>
            </w:r>
          </w:p>
        </w:tc>
        <w:tc>
          <w:tcPr>
            <w:tcW w:type="dxa" w:w="442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包含失败请求记录，不能称为 1,076 次成功付费请求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已知输入与输出</w:t>
            </w:r>
          </w:p>
        </w:tc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输入 3,025,494 token</w:t>
              <w:br/>
              <w:t>输出 83,034 token</w:t>
            </w:r>
          </w:p>
        </w:tc>
        <w:tc>
          <w:tcPr>
            <w:tcW w:type="dxa" w:w="442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来自暂停状态保存的累计已知用量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历史累计用量估值</w:t>
            </w:r>
          </w:p>
        </w:tc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约 32.17 美元</w:t>
            </w:r>
          </w:p>
        </w:tc>
        <w:tc>
          <w:tcPr>
            <w:tcW w:type="dxa" w:w="442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按保存的价格和缓存用量估算；不是账单，未知用量不能当作零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配置预算上限</w:t>
            </w:r>
          </w:p>
        </w:tc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600 美元</w:t>
            </w:r>
          </w:p>
        </w:tc>
        <w:tc>
          <w:tcPr>
            <w:tcW w:type="dxa" w:w="442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预算保护参数，不是实际支出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正式 470 回合投影</w:t>
            </w:r>
          </w:p>
        </w:tc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约 82.55 美元</w:t>
            </w:r>
          </w:p>
        </w:tc>
        <w:tc>
          <w:tcPr>
            <w:tcW w:type="dxa" w:w="442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早期 dev-gpt6-v6 校准的无缓存线性推算，不是已发生费用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固定修复及统一验证</w:t>
            </w:r>
          </w:p>
        </w:tc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0 次 API 调用，0 token</w:t>
            </w:r>
          </w:p>
        </w:tc>
        <w:tc>
          <w:tcPr>
            <w:tcW w:type="dxa" w:w="4422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不产生模型 API 用量，仍消耗本地 CPU、渲染和存储资源</w:t>
            </w:r>
          </w:p>
        </w:tc>
      </w:tr>
    </w:tbl>
    <w:p/>
    <w:p>
      <w:r>
        <w:t>费用投影文件采用 2026 年 9 月 7 日保存的每百万 token 单价：输入 10 美元、缓存输入 1 美元、缓存写入 12.5 美元、输出 50 美元。dev-gpt6-v6 的 175 次调用包含 456,083 输入和 14,164 输出 token，按无缓存口径约 5.269 美元；完整正式集的串行时间投影约 5.37 小时。这些都是当时的校准假设，本次没有重新查询价格或核对服务商账单。</w:t>
      </w:r>
    </w:p>
    <w:p>
      <w:pPr>
        <w:pStyle w:val="Heading2"/>
      </w:pPr>
      <w:r>
        <w:t>暂停原因及尚未修复的问题</w:t>
      </w:r>
    </w:p>
    <w:p>
      <w:r>
        <w:t>正式 v2 收到 HTTP 429，错误信息为 credit_balance_exhausted / insufficient_quota，属于账户额度耗尽。批处理没有在首个额度错误后全局停止，后续累计留下 47 条额度错误。这是调度层待修复的问题，当前固定语义成功并没有修复或验证付费批处理熔断。</w:t>
      </w:r>
    </w:p>
    <w:p>
      <w:r>
        <w:t>因此，不应把 33/470 或 33/83 当作方法最终成功率：前者把大量未执行回合当成失败，后者混入账户与中断问题且任务分布严重不完整。后续如恢复正式评测，应先完成全局额度熔断和新实现冻结，再在独立运行中统计完整分母。当前付费工作仍暂停。</w:t>
      </w:r>
    </w:p>
    <w:p>
      <w:pPr>
        <w:pStyle w:val="Caption"/>
        <w:spacing w:before="140"/>
      </w:pPr>
      <w:r>
        <w:t>证据  reports/PAUSED_STATUS.json；reports/cost_estimate.json；runs/frozen-v2-gpt6/</w:t>
      </w:r>
    </w:p>
    <w:p>
      <w:r>
        <w:br w:type="page"/>
      </w:r>
    </w:p>
    <w:p>
      <w:pPr>
        <w:pStyle w:val="Heading1"/>
      </w:pPr>
      <w:r>
        <w:t>13  版本归档与复现说明</w:t>
      </w:r>
    </w:p>
    <w:p>
      <w:pPr>
        <w:pStyle w:val="Heading2"/>
      </w:pPr>
      <w:r>
        <w:t>仓库与版本标识</w:t>
      </w:r>
    </w:p>
    <w:p>
      <w:r>
        <w:t>本次归档仓库命名为 libero-agentic-manipulation-lab，使用 MEILinnaMelina 账号的私有 GitHub 仓库。版本标签为 v0.1.0-fixed-repair。仓库保存适配代码、依赖锁定文件、原始来源快照、成功和失败实验资料、视频及本 Word 报告；本机 Python 环境、工作临时目录、缓存和凭据文件不进入版本。</w:t>
      </w:r>
    </w:p>
    <w:p>
      <w:r>
        <w:t>仓库地址</w:t>
        <w:br/>
        <w:t>https://github.com/MEILinnaMelina/libero-agentic-manipulation-lab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标识</w:t>
            </w:r>
          </w:p>
        </w:tc>
        <w:tc>
          <w:tcPr>
            <w:tcW w:type="dxa" w:w="737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最终实验代码 SHA-256</w:t>
            </w:r>
          </w:p>
        </w:tc>
        <w:tc>
          <w:tcPr>
            <w:tcW w:type="dxa" w:w="737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29ccbc6c9f3b91351ce83c7fb0e225cd4dc394c8c74dde093df5aea80885e803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LIBERO 来源提交</w:t>
            </w:r>
          </w:p>
        </w:tc>
        <w:tc>
          <w:tcPr>
            <w:tcW w:type="dxa" w:w="737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8f1084e3132a39270c3a13ebe37270a43ece2a01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RoboEval 来源提交</w:t>
            </w:r>
          </w:p>
        </w:tc>
        <w:tc>
          <w:tcPr>
            <w:tcW w:type="dxa" w:w="737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988687694c54b8f0e4038fee8c9dade2621b5743</w:t>
            </w:r>
          </w:p>
        </w:tc>
      </w:tr>
    </w:tbl>
    <w:p/>
    <w:p>
      <w:r>
        <w:t>实验代码哈希用于核对最终统一实验的执行源码；Git 提交还包含报告与归档元数据，二者不是同一个标识。报告不写入其自身所属提交的哈希，以避免自引用；可通过上述标签和 Git 历史定位整个交付版本。</w:t>
      </w:r>
    </w:p>
    <w:p>
      <w:pPr>
        <w:pStyle w:val="Heading2"/>
      </w:pPr>
      <w:r>
        <w:t>固定语义复现入口</w:t>
      </w:r>
    </w:p>
    <w:p>
      <w:r>
        <w:t>在 README 指引下创建 Python 3.8.13 环境、安装锁定依赖、应用 Windows 补丁并验证来源。已有录像和结果可以直接读取；需要重新执行时，使用新的 run ID，避免覆盖历史证据。以下为固定语义入口，不涉及 API：</w:t>
      </w:r>
    </w:p>
    <w:p>
      <w:r>
        <w:t>.\.venv-sim\python.exe scripts\debug_fixed.py --tasks 1,2,3,4,5,6,8,9 --states 0,1,2 --run-id fixed-repair-new</w:t>
      </w:r>
    </w:p>
    <w:p>
      <w:r>
        <w:t>已有结果的源代码快照位于 runs/fixed-repair-validation-v2/source.zip。回放可用 scripts/replay.py 读取指定回合的动作文件。当前环境路径是 Windows 本机路径，其他机器需按 README 重建环境；vendor 快照包含较多仿真资产，首次克隆会占用较多下载时间和磁盘。</w:t>
      </w:r>
    </w:p>
    <w:p>
      <w:r>
        <w:t>LIBERO 的 MIT 与 RoboEval 的 Apache-2.0 许可证及来源说明一并保留。Git 归档保留文件字节，避免换行自动转换影响来源校验和已冻结代码哈希。</w:t>
      </w:r>
    </w:p>
    <w:p>
      <w:pPr>
        <w:pStyle w:val="Caption"/>
        <w:spacing w:before="140"/>
      </w:pPr>
      <w:r>
        <w:t>证据  README.md；.gitattributes；docs/provenance/sources.json；runs/fixed-repair-validation-v2/source.zip</w:t>
      </w:r>
    </w:p>
    <w:p>
      <w:r>
        <w:br w:type="page"/>
      </w:r>
    </w:p>
    <w:p>
      <w:pPr>
        <w:pStyle w:val="Heading1"/>
      </w:pPr>
      <w:r>
        <w:t>14  未完成事项与后续执行条件</w:t>
      </w:r>
    </w:p>
    <w:p>
      <w:r>
        <w:t>当前阶段达成的是用户后续指定的八任务固定语义修复目标；原始评测清单中的正式实验目标仍有缺口。本报告不把准备好的脚本等同于已经执行并验证的研究结论。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事项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目前状态</w:t>
            </w:r>
          </w:p>
        </w:tc>
        <w:tc>
          <w:tcPr>
            <w:tcW w:type="dxa" w:w="430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后续应采取的动作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全十任务同版本开发回归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最终修复统一验证只覆盖 8 个任务</w:t>
            </w:r>
          </w:p>
        </w:tc>
        <w:tc>
          <w:tcPr>
            <w:tcW w:type="dxa" w:w="430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将任务 0、7 加入相同修复版本，检查共享技能修改是否导致回归。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未见初始状态的固定语义验证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未建立修复版本的独立正式成绩</w:t>
            </w:r>
          </w:p>
        </w:tc>
        <w:tc>
          <w:tcPr>
            <w:tcW w:type="dxa" w:w="430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如继续固定实验，使用尚未用于调试的状态，并保持固定版本和完整计划分母。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GPT 正式评测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旧版因额度耗尽暂停；新修复版未运行 GPT</w:t>
            </w:r>
          </w:p>
        </w:tc>
        <w:tc>
          <w:tcPr>
            <w:tcW w:type="dxa" w:w="430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保持暂停，恢复前先解决额度熔断并重新校准和冻结；不混合旧结果。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固定与无重规划匹配消融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两个正式条件各计划 50 回合，均未完成执行</w:t>
            </w:r>
          </w:p>
        </w:tc>
        <w:tc>
          <w:tcPr>
            <w:tcW w:type="dxa" w:w="430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在同一冻结版本和匹配状态下独立执行，避免不同实现之间伪对照。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正式统计与中英文研究报告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尚缺完整实验数据</w:t>
            </w:r>
          </w:p>
        </w:tc>
        <w:tc>
          <w:tcPr>
            <w:tcW w:type="dxa" w:w="430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数据完整后再给出置信区间、方法比较与正式结论；本文件为阶段工作报告。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鲁棒性与预算余量</w:t>
            </w:r>
          </w:p>
        </w:tc>
        <w:tc>
          <w:tcPr>
            <w:tcW w:type="dxa" w:w="3061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任务 1 状态 1 已用 574/600 步</w:t>
            </w:r>
          </w:p>
        </w:tc>
        <w:tc>
          <w:tcPr>
            <w:tcW w:type="dxa" w:w="4309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优先优化冗余清障和路径，再用未调试状态检验，不能通过扩大动作预算掩盖问题。</w:t>
            </w:r>
          </w:p>
        </w:tc>
      </w:tr>
    </w:tbl>
    <w:p/>
    <w:p>
      <w:pPr>
        <w:pStyle w:val="Heading2"/>
      </w:pPr>
      <w:r>
        <w:t>本轮工作带来的认识</w:t>
      </w:r>
    </w:p>
    <w:p>
      <w:r>
        <w:t>固定语义原先的失败不是“没有使用更强语言模型”这一单一原因。末端坐标系、夹爪轴向、碰撞几何选择、薄物接近精度和狭窄空间路径等底层问题，会使正确的高层任务顺序也无法完成。先保留首个失败、核对物理接触，再逐项修复，比将所有失败概括成模型规划错误更符合现有证据。</w:t>
      </w:r>
    </w:p>
    <w:p>
      <w:r>
        <w:t>另一方面，调试状态上的全部成功仍需要独立验证。应继续保持失败记录、清晰分母、冻结版本和真实官方成功判定，才能区分实现修复效果、初始状态难度和规划策略贡献。以上后续项目只是交接建议，本次报告归档没有自动启动这些实验。</w:t>
      </w:r>
    </w:p>
    <w:p>
      <w:r>
        <w:br w:type="page"/>
      </w:r>
    </w:p>
    <w:p>
      <w:pPr>
        <w:pStyle w:val="Heading1"/>
      </w:pPr>
      <w:r>
        <w:t>15  证据索引与交付文件</w:t>
      </w:r>
    </w:p>
    <w:p>
      <w:r>
        <w:t>以下路径均相对于仓库根目录。JSON 和逐回合目录用于审计具体数值，Markdown 用于快速阅读，MP4 用于观察操作过程；三者共同构成本报告的证据链。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内容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路径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本 Word 工作报告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reports/work_report/LIBERO_工作报告_2026-09-07至08.docx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目标及完成状态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TASK_LIST.md；docs/TASK_LIST.original.md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方法和版本变更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docs/METHOD.md；docs/CHANGELOG.md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来源及平台适配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docs/provenance/sources.json；windows_patches.json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协议和状态划分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configs/protocol.json；configs/task_manifest.json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API 暂停与费用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reports/PAUSED_STATUS.json；reports/cost_estimate.json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正式运行原始证据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runs/frozen-v1-gpt6/；runs/frozen-v2-gpt6/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逐项修复过程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docs/FIXED_REPAIR_LOG.md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全部修复尝试索引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docs/fixed_repair_attempts.jsonl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修复结果和视频导航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reports/fixed_repair/SUMMARY.md；summary.json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最终统一运行与源码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runs/fixed-repair-validation-v2/run.json；source.zip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24 回合动作和视频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runs/fixed-repair-validation-v2/taskXX_stateYYY/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精确回放结果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reports/fixed_repair/replay_task01_state001/replay_result.json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物理一致性验证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reports/memory_equivalence.json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复现指引及依赖</w:t>
            </w:r>
          </w:p>
        </w:tc>
        <w:tc>
          <w:tcPr>
            <w:tcW w:type="dxa" w:w="6690"/>
          </w:tcPr>
          <w:p>
            <w:pPr>
              <w:spacing w:after="80" w:before="80" w:line="259" w:lineRule="auto"/>
            </w:pPr>
            <w:r>
              <w:rPr>
                <w:sz w:val="18"/>
              </w:rPr>
              <w:t>README.md；configs/requirements-sim.lock</w:t>
            </w:r>
          </w:p>
        </w:tc>
      </w:tr>
    </w:tbl>
    <w:p/>
    <w:p>
      <w:r>
        <w:t>录像目录命名示例：task01_state001 表示任务 1、官方初始状态索引 1。该目录中的 video.mp4 为 574 动作成功回合的原始录像。其他回合按同一规则定位。</w:t>
      </w:r>
    </w:p>
    <w:p>
      <w:r>
        <w:t>报告中费用、时间投影和运行结果均来自本地历史材料，不包含对当前 API 价格或账户余额的新查询。最终交付的远端链接、Git 提交和版本标签在交付消息中核对，以仓库实际状态为准。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 年 9 月 8 日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LIBERO 机器人操作评测    /    两日工作记录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40"/>
    </w:pPr>
    <w:rPr>
      <w:rFonts w:ascii="Microsoft YaHei" w:hAnsi="Microsoft YaHei" w:eastAsia="Microsoft YaHei"/>
      <w:color w:val="1723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33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3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17233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i w:val="0"/>
      <w:color w:val="17233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LIBERO 机器人操作评测与固定语义修复工作报告</dc:title>
  <dc:subject>2026年9月7日至8日的实现、实验、故障修复与版本归档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