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210D" w14:textId="5EA7EEF7" w:rsidR="001D1DDE" w:rsidRPr="00507A92" w:rsidRDefault="001D1DDE">
      <w:pPr>
        <w:rPr>
          <w:rFonts w:ascii="Calibri" w:hAnsi="Calibri" w:cs="Calibri"/>
          <w:b/>
          <w:bCs/>
        </w:rPr>
      </w:pPr>
      <w:r w:rsidRPr="00507A92">
        <w:rPr>
          <w:rFonts w:ascii="Calibri" w:hAnsi="Calibri" w:cs="Calibri"/>
          <w:b/>
          <w:bCs/>
        </w:rPr>
        <w:t>2. Project Deliverables</w:t>
      </w:r>
    </w:p>
    <w:p w14:paraId="7A33AAB7" w14:textId="77777777" w:rsidR="006E4066" w:rsidRDefault="00B8015B">
      <w:pPr>
        <w:rPr>
          <w:rFonts w:ascii="Calibri" w:hAnsi="Calibri" w:cs="Calibri"/>
        </w:rPr>
      </w:pPr>
      <w:r w:rsidRPr="00507A92">
        <w:rPr>
          <w:rFonts w:ascii="Calibri" w:hAnsi="Calibri" w:cs="Calibri"/>
        </w:rPr>
        <w:t xml:space="preserve">The Online Cybersecurity Assessment System project will provide a series of technical, design, management and implementation deliverables for the development of a secure and usable information system for Hume City Council </w:t>
      </w:r>
      <w:proofErr w:type="spellStart"/>
      <w:r w:rsidRPr="00507A92">
        <w:rPr>
          <w:rFonts w:ascii="Calibri" w:hAnsi="Calibri" w:cs="Calibri"/>
        </w:rPr>
        <w:t>CyberSafe</w:t>
      </w:r>
      <w:proofErr w:type="spellEnd"/>
      <w:r w:rsidRPr="00507A92">
        <w:rPr>
          <w:rFonts w:ascii="Calibri" w:hAnsi="Calibri" w:cs="Calibri"/>
        </w:rPr>
        <w:t xml:space="preserve"> Services. </w:t>
      </w:r>
    </w:p>
    <w:p w14:paraId="25B00890" w14:textId="58DEE63D" w:rsidR="001D1DDE" w:rsidRPr="00507A92" w:rsidRDefault="00B8015B">
      <w:pPr>
        <w:rPr>
          <w:rFonts w:ascii="Calibri" w:hAnsi="Calibri" w:cs="Calibri"/>
        </w:rPr>
      </w:pPr>
      <w:r w:rsidRPr="00507A92">
        <w:rPr>
          <w:rFonts w:ascii="Calibri" w:hAnsi="Calibri" w:cs="Calibri"/>
        </w:rPr>
        <w:t xml:space="preserve">The deliverables will be prepared by Tech A+ and will be used to define, design, develop, test and implement the proposed system according to the functional and </w:t>
      </w:r>
      <w:proofErr w:type="spellStart"/>
      <w:proofErr w:type="gramStart"/>
      <w:r w:rsidRPr="00507A92">
        <w:rPr>
          <w:rFonts w:ascii="Calibri" w:hAnsi="Calibri" w:cs="Calibri"/>
        </w:rPr>
        <w:t>non functional</w:t>
      </w:r>
      <w:proofErr w:type="spellEnd"/>
      <w:proofErr w:type="gramEnd"/>
      <w:r w:rsidRPr="00507A92">
        <w:rPr>
          <w:rFonts w:ascii="Calibri" w:hAnsi="Calibri" w:cs="Calibri"/>
        </w:rPr>
        <w:t xml:space="preserve"> requirements. </w:t>
      </w:r>
    </w:p>
    <w:p w14:paraId="10AA3D6E" w14:textId="77777777" w:rsidR="001D1DDE" w:rsidRPr="00507A92" w:rsidRDefault="001D1DDE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1DDE" w:rsidRPr="00507A92" w14:paraId="08E2EAEF" w14:textId="77777777" w:rsidTr="00C73BE1">
        <w:tc>
          <w:tcPr>
            <w:tcW w:w="3005" w:type="dxa"/>
            <w:shd w:val="clear" w:color="auto" w:fill="D1D1D1" w:themeFill="background2" w:themeFillShade="E6"/>
          </w:tcPr>
          <w:p w14:paraId="0E534AD8" w14:textId="7E5B4A06" w:rsidR="001D1DDE" w:rsidRPr="00507A92" w:rsidRDefault="001D1DDE">
            <w:pPr>
              <w:rPr>
                <w:rFonts w:ascii="Calibri" w:hAnsi="Calibri" w:cs="Calibri"/>
                <w:b/>
                <w:bCs/>
              </w:rPr>
            </w:pPr>
            <w:r w:rsidRPr="00507A92">
              <w:rPr>
                <w:rFonts w:ascii="Calibri" w:hAnsi="Calibri" w:cs="Calibri"/>
                <w:b/>
                <w:bCs/>
              </w:rPr>
              <w:t xml:space="preserve">No. </w:t>
            </w:r>
          </w:p>
        </w:tc>
        <w:tc>
          <w:tcPr>
            <w:tcW w:w="3005" w:type="dxa"/>
            <w:shd w:val="clear" w:color="auto" w:fill="D1D1D1" w:themeFill="background2" w:themeFillShade="E6"/>
          </w:tcPr>
          <w:p w14:paraId="2C6AF5F8" w14:textId="5E591932" w:rsidR="001D1DDE" w:rsidRPr="00507A92" w:rsidRDefault="001D1DDE">
            <w:pPr>
              <w:rPr>
                <w:rFonts w:ascii="Calibri" w:hAnsi="Calibri" w:cs="Calibri"/>
                <w:b/>
                <w:bCs/>
              </w:rPr>
            </w:pPr>
            <w:r w:rsidRPr="00507A92">
              <w:rPr>
                <w:rFonts w:ascii="Calibri" w:hAnsi="Calibri" w:cs="Calibri"/>
                <w:b/>
                <w:bCs/>
                <w:kern w:val="0"/>
              </w:rPr>
              <w:t>Project Deliverable</w:t>
            </w:r>
          </w:p>
        </w:tc>
        <w:tc>
          <w:tcPr>
            <w:tcW w:w="3006" w:type="dxa"/>
            <w:shd w:val="clear" w:color="auto" w:fill="D1D1D1" w:themeFill="background2" w:themeFillShade="E6"/>
          </w:tcPr>
          <w:p w14:paraId="1E6AF919" w14:textId="3FB99464" w:rsidR="001D1DDE" w:rsidRPr="00507A92" w:rsidRDefault="001D1DDE">
            <w:pPr>
              <w:rPr>
                <w:rFonts w:ascii="Calibri" w:hAnsi="Calibri" w:cs="Calibri"/>
                <w:b/>
                <w:bCs/>
              </w:rPr>
            </w:pPr>
            <w:r w:rsidRPr="00507A9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1D1DDE" w:rsidRPr="00507A92" w14:paraId="7863BF0C" w14:textId="77777777" w:rsidTr="001D1DDE">
        <w:tc>
          <w:tcPr>
            <w:tcW w:w="3005" w:type="dxa"/>
          </w:tcPr>
          <w:p w14:paraId="045B84CE" w14:textId="6DBC93DF" w:rsidR="001D1DDE" w:rsidRPr="00507A92" w:rsidRDefault="001D1DDE" w:rsidP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</w:t>
            </w:r>
          </w:p>
        </w:tc>
        <w:tc>
          <w:tcPr>
            <w:tcW w:w="3005" w:type="dxa"/>
          </w:tcPr>
          <w:p w14:paraId="46028C3B" w14:textId="6ABD5BF6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Software Requirements Specification (SRS)</w:t>
            </w:r>
          </w:p>
        </w:tc>
        <w:tc>
          <w:tcPr>
            <w:tcW w:w="3006" w:type="dxa"/>
          </w:tcPr>
          <w:p w14:paraId="6ACA9284" w14:textId="0502EBA6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 complete specification of the project including business, user, functional, non-functional, technical, security and design requirements.</w:t>
            </w:r>
          </w:p>
        </w:tc>
      </w:tr>
      <w:tr w:rsidR="001D1DDE" w:rsidRPr="00507A92" w14:paraId="0070DC28" w14:textId="77777777" w:rsidTr="001D1DDE">
        <w:tc>
          <w:tcPr>
            <w:tcW w:w="3005" w:type="dxa"/>
          </w:tcPr>
          <w:p w14:paraId="25A51B2F" w14:textId="0F3DEDAA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D2</w:t>
            </w:r>
          </w:p>
        </w:tc>
        <w:tc>
          <w:tcPr>
            <w:tcW w:w="3005" w:type="dxa"/>
          </w:tcPr>
          <w:p w14:paraId="4A109C3C" w14:textId="7CAF065A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Updated Project Scope</w:t>
            </w:r>
          </w:p>
        </w:tc>
        <w:tc>
          <w:tcPr>
            <w:tcW w:w="3006" w:type="dxa"/>
          </w:tcPr>
          <w:p w14:paraId="7A46928B" w14:textId="7CE2CBFA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 detailed description of the project boundaries, objectives, assumptions, inclusions, exclusions and system limitations.</w:t>
            </w:r>
          </w:p>
        </w:tc>
      </w:tr>
      <w:tr w:rsidR="001D1DDE" w:rsidRPr="00507A92" w14:paraId="019CE7A7" w14:textId="77777777" w:rsidTr="001D1DDE">
        <w:tc>
          <w:tcPr>
            <w:tcW w:w="3005" w:type="dxa"/>
          </w:tcPr>
          <w:p w14:paraId="04BA8F2D" w14:textId="75264994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D3</w:t>
            </w:r>
          </w:p>
        </w:tc>
        <w:tc>
          <w:tcPr>
            <w:tcW w:w="3005" w:type="dxa"/>
          </w:tcPr>
          <w:p w14:paraId="04135E03" w14:textId="1E9FE215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Functional Requirements Specification.</w:t>
            </w:r>
          </w:p>
        </w:tc>
        <w:tc>
          <w:tcPr>
            <w:tcW w:w="3006" w:type="dxa"/>
          </w:tcPr>
          <w:p w14:paraId="760A3B96" w14:textId="0538756F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The approved FR1–FR58 requirements describing the functions that organisation users, administrators and the system need to perform.</w:t>
            </w:r>
          </w:p>
        </w:tc>
      </w:tr>
      <w:tr w:rsidR="001D1DDE" w:rsidRPr="00507A92" w14:paraId="1AE87E0E" w14:textId="77777777" w:rsidTr="001D1DDE">
        <w:tc>
          <w:tcPr>
            <w:tcW w:w="3005" w:type="dxa"/>
          </w:tcPr>
          <w:p w14:paraId="7B6FA0F2" w14:textId="2C50A8A9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D4</w:t>
            </w:r>
          </w:p>
        </w:tc>
        <w:tc>
          <w:tcPr>
            <w:tcW w:w="3005" w:type="dxa"/>
          </w:tcPr>
          <w:p w14:paraId="047E555C" w14:textId="38B6BF18" w:rsidR="001D1DDE" w:rsidRPr="00507A92" w:rsidRDefault="001D1DDE" w:rsidP="001D1DDE">
            <w:pPr>
              <w:jc w:val="center"/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Non-Functional Requirements Specification.</w:t>
            </w:r>
          </w:p>
        </w:tc>
        <w:tc>
          <w:tcPr>
            <w:tcW w:w="3006" w:type="dxa"/>
          </w:tcPr>
          <w:p w14:paraId="7D9D6995" w14:textId="635F6B2F" w:rsidR="001D1DDE" w:rsidRPr="00507A92" w:rsidRDefault="001D1DDE" w:rsidP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The approved NFR1–NFR25 requirements on performance, reliability, security, usability, maintainability, scalability, availability, data integrity and compliance.</w:t>
            </w:r>
          </w:p>
        </w:tc>
      </w:tr>
      <w:tr w:rsidR="001D1DDE" w:rsidRPr="00507A92" w14:paraId="163E30BF" w14:textId="77777777" w:rsidTr="001D1DDE">
        <w:tc>
          <w:tcPr>
            <w:tcW w:w="3005" w:type="dxa"/>
          </w:tcPr>
          <w:p w14:paraId="64389B8D" w14:textId="2C31A3D4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D5</w:t>
            </w:r>
          </w:p>
        </w:tc>
        <w:tc>
          <w:tcPr>
            <w:tcW w:w="3005" w:type="dxa"/>
          </w:tcPr>
          <w:p w14:paraId="6AB46077" w14:textId="3773FE2A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System Architecture Design</w:t>
            </w:r>
          </w:p>
        </w:tc>
        <w:tc>
          <w:tcPr>
            <w:tcW w:w="3006" w:type="dxa"/>
          </w:tcPr>
          <w:p w14:paraId="24E592D1" w14:textId="5D630782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Software architecture for the application, database, users, servers and supporting technologies.</w:t>
            </w:r>
          </w:p>
        </w:tc>
      </w:tr>
      <w:tr w:rsidR="001D1DDE" w:rsidRPr="00507A92" w14:paraId="44AD9DE2" w14:textId="77777777" w:rsidTr="001D1DDE">
        <w:tc>
          <w:tcPr>
            <w:tcW w:w="3005" w:type="dxa"/>
          </w:tcPr>
          <w:p w14:paraId="5821B8F1" w14:textId="5FC65B88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D6</w:t>
            </w:r>
          </w:p>
        </w:tc>
        <w:tc>
          <w:tcPr>
            <w:tcW w:w="3005" w:type="dxa"/>
          </w:tcPr>
          <w:p w14:paraId="20C0E44C" w14:textId="5DF0B0D5" w:rsidR="001D1DDE" w:rsidRPr="00507A92" w:rsidRDefault="001D1DDE" w:rsidP="001D1DDE">
            <w:pPr>
              <w:jc w:val="center"/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User Interface Wireframes.</w:t>
            </w:r>
          </w:p>
        </w:tc>
        <w:tc>
          <w:tcPr>
            <w:tcW w:w="3006" w:type="dxa"/>
          </w:tcPr>
          <w:p w14:paraId="2302FCEC" w14:textId="0DE7A6CE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The main organisation-user and administrator interface wireframes. Dashboards, assessment screens, forms, reports, resources and support functions.</w:t>
            </w:r>
          </w:p>
        </w:tc>
      </w:tr>
      <w:tr w:rsidR="001D1DDE" w:rsidRPr="00507A92" w14:paraId="743ED124" w14:textId="77777777" w:rsidTr="001D1DDE">
        <w:tc>
          <w:tcPr>
            <w:tcW w:w="3005" w:type="dxa"/>
          </w:tcPr>
          <w:p w14:paraId="19B9F41B" w14:textId="0EABA47A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lastRenderedPageBreak/>
              <w:t>D7</w:t>
            </w:r>
          </w:p>
        </w:tc>
        <w:tc>
          <w:tcPr>
            <w:tcW w:w="3005" w:type="dxa"/>
          </w:tcPr>
          <w:p w14:paraId="0DD68228" w14:textId="3B240B1B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Use case diagrams and definitions.</w:t>
            </w:r>
          </w:p>
        </w:tc>
        <w:tc>
          <w:tcPr>
            <w:tcW w:w="3006" w:type="dxa"/>
          </w:tcPr>
          <w:p w14:paraId="794C03E8" w14:textId="5EA1940C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Use case diagrams and use case descriptions for the interaction between the users, the administrators and the system.</w:t>
            </w:r>
          </w:p>
        </w:tc>
      </w:tr>
      <w:tr w:rsidR="001D1DDE" w:rsidRPr="00507A92" w14:paraId="2FE0FDFE" w14:textId="77777777" w:rsidTr="001D1DDE">
        <w:tc>
          <w:tcPr>
            <w:tcW w:w="3005" w:type="dxa"/>
          </w:tcPr>
          <w:p w14:paraId="7E53041A" w14:textId="7C3F8229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D8</w:t>
            </w:r>
          </w:p>
        </w:tc>
        <w:tc>
          <w:tcPr>
            <w:tcW w:w="3005" w:type="dxa"/>
          </w:tcPr>
          <w:p w14:paraId="51D14D49" w14:textId="1BE77BD4" w:rsidR="001D1DDE" w:rsidRPr="00507A92" w:rsidRDefault="001D1DDE" w:rsidP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Context Diagram</w:t>
            </w:r>
          </w:p>
        </w:tc>
        <w:tc>
          <w:tcPr>
            <w:tcW w:w="3006" w:type="dxa"/>
          </w:tcPr>
          <w:p w14:paraId="658EBC77" w14:textId="1B2B4E7E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 xml:space="preserve">A </w:t>
            </w:r>
            <w:proofErr w:type="gramStart"/>
            <w:r w:rsidRPr="00507A92">
              <w:rPr>
                <w:rFonts w:ascii="Calibri" w:hAnsi="Calibri" w:cs="Calibri"/>
              </w:rPr>
              <w:t>high level</w:t>
            </w:r>
            <w:proofErr w:type="gramEnd"/>
            <w:r w:rsidRPr="00507A92">
              <w:rPr>
                <w:rFonts w:ascii="Calibri" w:hAnsi="Calibri" w:cs="Calibri"/>
              </w:rPr>
              <w:t xml:space="preserve"> diagram of our Online Cybersecurity Assessment System, the external entities and the major data flows. </w:t>
            </w:r>
          </w:p>
        </w:tc>
      </w:tr>
      <w:tr w:rsidR="001D1DDE" w:rsidRPr="00507A92" w14:paraId="128EFC17" w14:textId="77777777" w:rsidTr="001D1DDE">
        <w:tc>
          <w:tcPr>
            <w:tcW w:w="3005" w:type="dxa"/>
          </w:tcPr>
          <w:p w14:paraId="59C655DC" w14:textId="3B4176D3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D9</w:t>
            </w:r>
          </w:p>
        </w:tc>
        <w:tc>
          <w:tcPr>
            <w:tcW w:w="3005" w:type="dxa"/>
          </w:tcPr>
          <w:p w14:paraId="28D8ADE4" w14:textId="24CBF5F7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Data Flow Diagrams</w:t>
            </w:r>
          </w:p>
        </w:tc>
        <w:tc>
          <w:tcPr>
            <w:tcW w:w="3006" w:type="dxa"/>
          </w:tcPr>
          <w:p w14:paraId="1B93DCEC" w14:textId="22F33CAA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Gane and Sarson DFDs at Level 0, Level 1 and Level 2 to show the main processes, the data stores, external entities, and data flows.</w:t>
            </w:r>
          </w:p>
        </w:tc>
      </w:tr>
      <w:tr w:rsidR="001D1DDE" w:rsidRPr="00507A92" w14:paraId="4C763515" w14:textId="77777777" w:rsidTr="001D1DDE">
        <w:tc>
          <w:tcPr>
            <w:tcW w:w="3005" w:type="dxa"/>
          </w:tcPr>
          <w:p w14:paraId="3D452353" w14:textId="7880CD62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D10.</w:t>
            </w:r>
          </w:p>
        </w:tc>
        <w:tc>
          <w:tcPr>
            <w:tcW w:w="3005" w:type="dxa"/>
          </w:tcPr>
          <w:p w14:paraId="2068FC59" w14:textId="0C3F613F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Sequence Diagram</w:t>
            </w:r>
          </w:p>
        </w:tc>
        <w:tc>
          <w:tcPr>
            <w:tcW w:w="3006" w:type="dxa"/>
          </w:tcPr>
          <w:p w14:paraId="76A5A9F6" w14:textId="72456C47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Sequence diagrams for the interactions between users, application components and database with each other in the system.</w:t>
            </w:r>
          </w:p>
        </w:tc>
      </w:tr>
      <w:tr w:rsidR="001D1DDE" w:rsidRPr="00507A92" w14:paraId="0A7F8A1F" w14:textId="77777777" w:rsidTr="001D1DDE">
        <w:tc>
          <w:tcPr>
            <w:tcW w:w="3005" w:type="dxa"/>
          </w:tcPr>
          <w:p w14:paraId="4724076B" w14:textId="00543279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D11</w:t>
            </w:r>
          </w:p>
        </w:tc>
        <w:tc>
          <w:tcPr>
            <w:tcW w:w="3005" w:type="dxa"/>
          </w:tcPr>
          <w:p w14:paraId="4C3D6E29" w14:textId="70732033" w:rsidR="001D1DDE" w:rsidRPr="00507A92" w:rsidRDefault="001D1DDE" w:rsidP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Entity Relationship Diagram</w:t>
            </w:r>
          </w:p>
        </w:tc>
        <w:tc>
          <w:tcPr>
            <w:tcW w:w="3006" w:type="dxa"/>
          </w:tcPr>
          <w:p w14:paraId="6BB7F003" w14:textId="67A64416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An implementation ready database design with Crow’s foot notation showing entities, keys, relationships and participation levels.</w:t>
            </w:r>
          </w:p>
        </w:tc>
      </w:tr>
      <w:tr w:rsidR="001D1DDE" w:rsidRPr="00507A92" w14:paraId="38D1616C" w14:textId="77777777" w:rsidTr="001D1DDE">
        <w:tc>
          <w:tcPr>
            <w:tcW w:w="3005" w:type="dxa"/>
          </w:tcPr>
          <w:p w14:paraId="744D7025" w14:textId="0AF1702C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D12</w:t>
            </w:r>
          </w:p>
        </w:tc>
        <w:tc>
          <w:tcPr>
            <w:tcW w:w="3005" w:type="dxa"/>
          </w:tcPr>
          <w:p w14:paraId="59D43C3E" w14:textId="16416C7A" w:rsidR="001D1DDE" w:rsidRPr="00507A92" w:rsidRDefault="001D1DDE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Class Diagram.</w:t>
            </w:r>
          </w:p>
        </w:tc>
        <w:tc>
          <w:tcPr>
            <w:tcW w:w="3006" w:type="dxa"/>
          </w:tcPr>
          <w:p w14:paraId="3E17F9A7" w14:textId="400AB350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 class diagram of the software classes, attributes, methods and relationships that are used in the application design.</w:t>
            </w:r>
          </w:p>
        </w:tc>
      </w:tr>
      <w:tr w:rsidR="001D1DDE" w:rsidRPr="00507A92" w14:paraId="4E3E95B7" w14:textId="77777777" w:rsidTr="001D1DDE">
        <w:tc>
          <w:tcPr>
            <w:tcW w:w="3005" w:type="dxa"/>
          </w:tcPr>
          <w:p w14:paraId="7BC82F7F" w14:textId="5C5A2D80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D13</w:t>
            </w:r>
          </w:p>
        </w:tc>
        <w:tc>
          <w:tcPr>
            <w:tcW w:w="3005" w:type="dxa"/>
          </w:tcPr>
          <w:p w14:paraId="49D3247B" w14:textId="1A296E15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Data Dictionary</w:t>
            </w:r>
          </w:p>
        </w:tc>
        <w:tc>
          <w:tcPr>
            <w:tcW w:w="3006" w:type="dxa"/>
          </w:tcPr>
          <w:p w14:paraId="442B5A93" w14:textId="770E9BDC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 database tables, fields, data types, keys, constraints, and relationships that are needed to support the system.</w:t>
            </w:r>
          </w:p>
        </w:tc>
      </w:tr>
      <w:tr w:rsidR="001D1DDE" w:rsidRPr="00507A92" w14:paraId="4E87ADF4" w14:textId="77777777" w:rsidTr="001D1DDE">
        <w:tc>
          <w:tcPr>
            <w:tcW w:w="3005" w:type="dxa"/>
          </w:tcPr>
          <w:p w14:paraId="6024397D" w14:textId="29EDD5D8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D14</w:t>
            </w:r>
          </w:p>
        </w:tc>
        <w:tc>
          <w:tcPr>
            <w:tcW w:w="3005" w:type="dxa"/>
          </w:tcPr>
          <w:p w14:paraId="68BE6D50" w14:textId="2D9C395B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Software Development Environment</w:t>
            </w:r>
          </w:p>
        </w:tc>
        <w:tc>
          <w:tcPr>
            <w:tcW w:w="3006" w:type="dxa"/>
          </w:tcPr>
          <w:p w14:paraId="6C748E65" w14:textId="416A5BD7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Data, development tools, version control environment, and other technologies.</w:t>
            </w:r>
          </w:p>
        </w:tc>
      </w:tr>
      <w:tr w:rsidR="001D1DDE" w:rsidRPr="00507A92" w14:paraId="78C52492" w14:textId="77777777" w:rsidTr="001D1DDE">
        <w:tc>
          <w:tcPr>
            <w:tcW w:w="3005" w:type="dxa"/>
          </w:tcPr>
          <w:p w14:paraId="1B37E0FD" w14:textId="7DF4FE9D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D15</w:t>
            </w:r>
          </w:p>
        </w:tc>
        <w:tc>
          <w:tcPr>
            <w:tcW w:w="3005" w:type="dxa"/>
          </w:tcPr>
          <w:p w14:paraId="49BEFC09" w14:textId="623B0735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File and folder structure</w:t>
            </w:r>
          </w:p>
        </w:tc>
        <w:tc>
          <w:tcPr>
            <w:tcW w:w="3006" w:type="dxa"/>
          </w:tcPr>
          <w:p w14:paraId="3ED7D2F7" w14:textId="68FC2ED3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T</w:t>
            </w:r>
            <w:r w:rsidRPr="00507A92">
              <w:rPr>
                <w:rFonts w:ascii="Calibri" w:hAnsi="Calibri" w:cs="Calibri"/>
              </w:rPr>
              <w:t>he project directory structure with application files, controllers, models, views, assets, configuration files, and other components</w:t>
            </w:r>
          </w:p>
        </w:tc>
      </w:tr>
      <w:tr w:rsidR="001D1DDE" w:rsidRPr="00507A92" w14:paraId="1AABFB46" w14:textId="77777777" w:rsidTr="001D1DDE">
        <w:tc>
          <w:tcPr>
            <w:tcW w:w="3005" w:type="dxa"/>
          </w:tcPr>
          <w:p w14:paraId="4AE087EA" w14:textId="00DA0953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D16</w:t>
            </w:r>
          </w:p>
        </w:tc>
        <w:tc>
          <w:tcPr>
            <w:tcW w:w="3005" w:type="dxa"/>
          </w:tcPr>
          <w:p w14:paraId="22CAFB52" w14:textId="52A0133E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Data Encryption and Anonymisation Design.</w:t>
            </w:r>
          </w:p>
        </w:tc>
        <w:tc>
          <w:tcPr>
            <w:tcW w:w="3006" w:type="dxa"/>
          </w:tcPr>
          <w:p w14:paraId="60182E10" w14:textId="3A24DF2D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 xml:space="preserve">A written presentation and documentation of how </w:t>
            </w:r>
            <w:r w:rsidRPr="00507A92">
              <w:rPr>
                <w:rFonts w:ascii="Calibri" w:hAnsi="Calibri" w:cs="Calibri"/>
              </w:rPr>
              <w:lastRenderedPageBreak/>
              <w:t>passwords and sensitive information will be protected, secure communication, and aggregated or anonymised information will be stored.</w:t>
            </w:r>
          </w:p>
        </w:tc>
      </w:tr>
      <w:tr w:rsidR="001D1DDE" w:rsidRPr="00507A92" w14:paraId="077E5A46" w14:textId="77777777" w:rsidTr="001D1DDE">
        <w:tc>
          <w:tcPr>
            <w:tcW w:w="3005" w:type="dxa"/>
          </w:tcPr>
          <w:p w14:paraId="380D25B7" w14:textId="1889D3E8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lastRenderedPageBreak/>
              <w:t>D17</w:t>
            </w:r>
          </w:p>
        </w:tc>
        <w:tc>
          <w:tcPr>
            <w:tcW w:w="3005" w:type="dxa"/>
          </w:tcPr>
          <w:p w14:paraId="6B6C9EBE" w14:textId="57E03607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Data Protection Impact Assessment (DPIA)</w:t>
            </w:r>
          </w:p>
        </w:tc>
        <w:tc>
          <w:tcPr>
            <w:tcW w:w="3006" w:type="dxa"/>
          </w:tcPr>
          <w:p w14:paraId="4112C0E1" w14:textId="75650665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 structured privacy assessment that will assess personal data, privacy risks, security controls, mitigation measures and privacy-by-design practices.</w:t>
            </w:r>
          </w:p>
        </w:tc>
      </w:tr>
      <w:tr w:rsidR="001D1DDE" w:rsidRPr="00507A92" w14:paraId="7399A55D" w14:textId="77777777" w:rsidTr="001D1DDE">
        <w:tc>
          <w:tcPr>
            <w:tcW w:w="3005" w:type="dxa"/>
          </w:tcPr>
          <w:p w14:paraId="6EA90B54" w14:textId="3750A9A8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D18</w:t>
            </w:r>
          </w:p>
        </w:tc>
        <w:tc>
          <w:tcPr>
            <w:tcW w:w="3005" w:type="dxa"/>
          </w:tcPr>
          <w:p w14:paraId="66247C2A" w14:textId="34F672F8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Work Breakdown Structure (WBS).</w:t>
            </w:r>
          </w:p>
        </w:tc>
        <w:tc>
          <w:tcPr>
            <w:tcW w:w="3006" w:type="dxa"/>
          </w:tcPr>
          <w:p w14:paraId="20BC51C5" w14:textId="62C562FC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An organized summary of project activities, tasks and deliverables needed to complete the system.</w:t>
            </w:r>
          </w:p>
        </w:tc>
      </w:tr>
      <w:tr w:rsidR="001D1DDE" w:rsidRPr="00507A92" w14:paraId="2D215FE8" w14:textId="77777777" w:rsidTr="001D1DDE">
        <w:tc>
          <w:tcPr>
            <w:tcW w:w="3005" w:type="dxa"/>
          </w:tcPr>
          <w:p w14:paraId="5412223F" w14:textId="4900EB50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D19</w:t>
            </w:r>
          </w:p>
        </w:tc>
        <w:tc>
          <w:tcPr>
            <w:tcW w:w="3005" w:type="dxa"/>
          </w:tcPr>
          <w:p w14:paraId="56B8B73B" w14:textId="36BBA798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Gantt Chart</w:t>
            </w:r>
          </w:p>
        </w:tc>
        <w:tc>
          <w:tcPr>
            <w:tcW w:w="3006" w:type="dxa"/>
          </w:tcPr>
          <w:p w14:paraId="075A454D" w14:textId="5D756B51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 detailed project schedule showing the sequence, duration, and timing of development activities according to the approved project timeline.</w:t>
            </w:r>
          </w:p>
        </w:tc>
      </w:tr>
      <w:tr w:rsidR="001D1DDE" w:rsidRPr="00507A92" w14:paraId="3FFC74EF" w14:textId="77777777" w:rsidTr="001D1DDE">
        <w:tc>
          <w:tcPr>
            <w:tcW w:w="3005" w:type="dxa"/>
          </w:tcPr>
          <w:p w14:paraId="375F644E" w14:textId="04550138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D20</w:t>
            </w:r>
          </w:p>
        </w:tc>
        <w:tc>
          <w:tcPr>
            <w:tcW w:w="3005" w:type="dxa"/>
          </w:tcPr>
          <w:p w14:paraId="6197CDEA" w14:textId="74566C8E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System Development Methodology</w:t>
            </w:r>
          </w:p>
        </w:tc>
        <w:tc>
          <w:tcPr>
            <w:tcW w:w="3006" w:type="dxa"/>
          </w:tcPr>
          <w:p w14:paraId="17C37216" w14:textId="40B0609A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 xml:space="preserve">A review of Agile and Waterfall, and use of Agile Scrum for the project. </w:t>
            </w:r>
          </w:p>
        </w:tc>
      </w:tr>
      <w:tr w:rsidR="001D1DDE" w:rsidRPr="00507A92" w14:paraId="4E8F357C" w14:textId="77777777" w:rsidTr="001D1DDE">
        <w:tc>
          <w:tcPr>
            <w:tcW w:w="3005" w:type="dxa"/>
          </w:tcPr>
          <w:p w14:paraId="0CF66920" w14:textId="3FF6E38E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D21</w:t>
            </w:r>
          </w:p>
        </w:tc>
        <w:tc>
          <w:tcPr>
            <w:tcW w:w="3005" w:type="dxa"/>
          </w:tcPr>
          <w:p w14:paraId="642BB5C8" w14:textId="50522951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System Testing Plan</w:t>
            </w:r>
          </w:p>
        </w:tc>
        <w:tc>
          <w:tcPr>
            <w:tcW w:w="3006" w:type="dxa"/>
          </w:tcPr>
          <w:p w14:paraId="7BE9AC98" w14:textId="2E2C69BA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 long-term plan for black box testing, white box testing, security testing, integration testing, system testing and user acceptance testing.</w:t>
            </w:r>
          </w:p>
        </w:tc>
      </w:tr>
      <w:tr w:rsidR="001D1DDE" w:rsidRPr="00507A92" w14:paraId="51BCF9A7" w14:textId="77777777" w:rsidTr="001D1DDE">
        <w:tc>
          <w:tcPr>
            <w:tcW w:w="3005" w:type="dxa"/>
          </w:tcPr>
          <w:p w14:paraId="5D5AA370" w14:textId="694C4098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D22</w:t>
            </w:r>
          </w:p>
        </w:tc>
        <w:tc>
          <w:tcPr>
            <w:tcW w:w="3005" w:type="dxa"/>
          </w:tcPr>
          <w:p w14:paraId="793CEAE8" w14:textId="754D5989" w:rsidR="001D1DDE" w:rsidRPr="00507A92" w:rsidRDefault="00C22EF6" w:rsidP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System Implementation Plan</w:t>
            </w:r>
          </w:p>
        </w:tc>
        <w:tc>
          <w:tcPr>
            <w:tcW w:w="3006" w:type="dxa"/>
          </w:tcPr>
          <w:p w14:paraId="310CC3B6" w14:textId="017BD403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 plan for deployment, system setup, database implementation, user preparation, training, backup, rollback, and post implementation support.</w:t>
            </w:r>
          </w:p>
        </w:tc>
      </w:tr>
      <w:tr w:rsidR="001D1DDE" w:rsidRPr="00507A92" w14:paraId="245A5BBD" w14:textId="77777777" w:rsidTr="001D1DDE">
        <w:tc>
          <w:tcPr>
            <w:tcW w:w="3005" w:type="dxa"/>
          </w:tcPr>
          <w:p w14:paraId="22B4C901" w14:textId="19FA8137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D23</w:t>
            </w:r>
          </w:p>
        </w:tc>
        <w:tc>
          <w:tcPr>
            <w:tcW w:w="3005" w:type="dxa"/>
          </w:tcPr>
          <w:p w14:paraId="0C8FEA75" w14:textId="3958AEC5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Supervisor Feedback Register</w:t>
            </w:r>
          </w:p>
        </w:tc>
        <w:tc>
          <w:tcPr>
            <w:tcW w:w="3006" w:type="dxa"/>
          </w:tcPr>
          <w:p w14:paraId="08223BBC" w14:textId="3D550719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 xml:space="preserve">A record of feedback from the academic supervisor and Tech A+’s actions to </w:t>
            </w:r>
            <w:proofErr w:type="gramStart"/>
            <w:r w:rsidRPr="00507A92">
              <w:rPr>
                <w:rFonts w:ascii="Calibri" w:hAnsi="Calibri" w:cs="Calibri"/>
              </w:rPr>
              <w:t>take into account</w:t>
            </w:r>
            <w:proofErr w:type="gramEnd"/>
            <w:r w:rsidRPr="00507A92">
              <w:rPr>
                <w:rFonts w:ascii="Calibri" w:hAnsi="Calibri" w:cs="Calibri"/>
              </w:rPr>
              <w:t xml:space="preserve"> the feedback.</w:t>
            </w:r>
          </w:p>
        </w:tc>
      </w:tr>
      <w:tr w:rsidR="001D1DDE" w:rsidRPr="00507A92" w14:paraId="063F9959" w14:textId="77777777" w:rsidTr="001D1DDE">
        <w:tc>
          <w:tcPr>
            <w:tcW w:w="3005" w:type="dxa"/>
          </w:tcPr>
          <w:p w14:paraId="6A31D32E" w14:textId="2E197672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D24</w:t>
            </w:r>
          </w:p>
        </w:tc>
        <w:tc>
          <w:tcPr>
            <w:tcW w:w="3005" w:type="dxa"/>
          </w:tcPr>
          <w:p w14:paraId="147F8120" w14:textId="45531BFC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Working System Prototype</w:t>
            </w:r>
          </w:p>
        </w:tc>
        <w:tc>
          <w:tcPr>
            <w:tcW w:w="3006" w:type="dxa"/>
          </w:tcPr>
          <w:p w14:paraId="7A89744D" w14:textId="7ED84B3D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A fully functional web-based prototype implementing the approved core requirements of the Online Cybersecurity Assessment System.</w:t>
            </w:r>
          </w:p>
        </w:tc>
      </w:tr>
      <w:tr w:rsidR="001D1DDE" w:rsidRPr="00507A92" w14:paraId="477851A1" w14:textId="77777777" w:rsidTr="001D1DDE">
        <w:tc>
          <w:tcPr>
            <w:tcW w:w="3005" w:type="dxa"/>
          </w:tcPr>
          <w:p w14:paraId="3E280C0F" w14:textId="18486A27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lastRenderedPageBreak/>
              <w:t>D25</w:t>
            </w:r>
          </w:p>
        </w:tc>
        <w:tc>
          <w:tcPr>
            <w:tcW w:w="3005" w:type="dxa"/>
          </w:tcPr>
          <w:p w14:paraId="2163700C" w14:textId="349E280F" w:rsidR="001D1DDE" w:rsidRPr="00507A92" w:rsidRDefault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Final Project Documentation.</w:t>
            </w:r>
          </w:p>
        </w:tc>
        <w:tc>
          <w:tcPr>
            <w:tcW w:w="3006" w:type="dxa"/>
          </w:tcPr>
          <w:p w14:paraId="5FC1EBC9" w14:textId="77777777" w:rsidR="00C22EF6" w:rsidRPr="00507A92" w:rsidRDefault="00C22EF6" w:rsidP="00C22EF6">
            <w:pPr>
              <w:rPr>
                <w:rFonts w:ascii="Calibri" w:hAnsi="Calibri" w:cs="Calibri"/>
              </w:rPr>
            </w:pPr>
            <w:r w:rsidRPr="00507A92">
              <w:rPr>
                <w:rFonts w:ascii="Calibri" w:hAnsi="Calibri" w:cs="Calibri"/>
              </w:rPr>
              <w:t>The completed technical and supporting documentation required for project handover and final assessment submission.</w:t>
            </w:r>
          </w:p>
          <w:p w14:paraId="7ECE329B" w14:textId="77777777" w:rsidR="001D1DDE" w:rsidRPr="00507A92" w:rsidRDefault="001D1DDE">
            <w:pPr>
              <w:rPr>
                <w:rFonts w:ascii="Calibri" w:hAnsi="Calibri" w:cs="Calibri"/>
              </w:rPr>
            </w:pPr>
          </w:p>
        </w:tc>
      </w:tr>
    </w:tbl>
    <w:p w14:paraId="58B992C5" w14:textId="77777777" w:rsidR="00C22EF6" w:rsidRDefault="00C22EF6">
      <w:pPr>
        <w:rPr>
          <w:rFonts w:ascii="Calibri" w:hAnsi="Calibri" w:cs="Calibri"/>
        </w:rPr>
      </w:pPr>
    </w:p>
    <w:p w14:paraId="1F9FB1EC" w14:textId="77777777" w:rsidR="002D7C4B" w:rsidRPr="002D7C4B" w:rsidRDefault="00ED0FEA" w:rsidP="002D7C4B">
      <w:pPr>
        <w:rPr>
          <w:rFonts w:ascii="Calibri" w:hAnsi="Calibri" w:cs="Calibri"/>
        </w:rPr>
      </w:pPr>
      <w:r w:rsidRPr="00ED0FEA">
        <w:rPr>
          <w:rFonts w:ascii="Calibri" w:hAnsi="Calibri" w:cs="Calibri"/>
        </w:rPr>
        <w:t xml:space="preserve">These deliverables </w:t>
      </w:r>
      <w:r w:rsidR="002D7C4B" w:rsidRPr="002D7C4B">
        <w:rPr>
          <w:rFonts w:ascii="Calibri" w:hAnsi="Calibri" w:cs="Calibri"/>
        </w:rPr>
        <w:t xml:space="preserve">together supply the necessary documentation and technical materials essential for backing the system’s development lifecycle and show that the suggested solution has been adequately </w:t>
      </w:r>
      <w:proofErr w:type="spellStart"/>
      <w:r w:rsidR="002D7C4B" w:rsidRPr="002D7C4B">
        <w:rPr>
          <w:rFonts w:ascii="Calibri" w:hAnsi="Calibri" w:cs="Calibri"/>
        </w:rPr>
        <w:t>analyzed</w:t>
      </w:r>
      <w:proofErr w:type="spellEnd"/>
      <w:r w:rsidR="002D7C4B" w:rsidRPr="002D7C4B">
        <w:rPr>
          <w:rFonts w:ascii="Calibri" w:hAnsi="Calibri" w:cs="Calibri"/>
        </w:rPr>
        <w:t>, designed, organized, and readied for deployment.</w:t>
      </w:r>
    </w:p>
    <w:p w14:paraId="3EF38E7D" w14:textId="4C796BEC" w:rsidR="005F49F0" w:rsidRPr="00ED0FEA" w:rsidRDefault="005F49F0">
      <w:pPr>
        <w:rPr>
          <w:rFonts w:ascii="Calibri" w:hAnsi="Calibri" w:cs="Calibri"/>
        </w:rPr>
      </w:pPr>
    </w:p>
    <w:sectPr w:rsidR="005F49F0" w:rsidRPr="00ED0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5B"/>
    <w:rsid w:val="001D1DDE"/>
    <w:rsid w:val="002D7C4B"/>
    <w:rsid w:val="00507A92"/>
    <w:rsid w:val="00517AD5"/>
    <w:rsid w:val="005272DD"/>
    <w:rsid w:val="005F49F0"/>
    <w:rsid w:val="00653DE2"/>
    <w:rsid w:val="006E4066"/>
    <w:rsid w:val="00B45539"/>
    <w:rsid w:val="00B8015B"/>
    <w:rsid w:val="00C22EF6"/>
    <w:rsid w:val="00C4408D"/>
    <w:rsid w:val="00C73BE1"/>
    <w:rsid w:val="00ED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D963"/>
  <w15:chartTrackingRefBased/>
  <w15:docId w15:val="{AECA10D6-A8BE-4F39-B3FC-87E3D419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15"/>
    <w:basedOn w:val="DefaultParagraphFont"/>
    <w:rsid w:val="001D1DDE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Aicy Canete</dc:creator>
  <cp:keywords/>
  <dc:description/>
  <cp:lastModifiedBy>Aicy Canete</cp:lastModifiedBy>
  <cp:revision>11</cp:revision>
  <dcterms:created xsi:type="dcterms:W3CDTF">2026-08-11T03:35:00Z</dcterms:created>
  <dcterms:modified xsi:type="dcterms:W3CDTF">2026-08-11T04:24:00Z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88dd5b9d-ddb6-4fe2-b8ba-dbcf328dd32b</vt:lpwstr>
  </property>
</Properties>
</file>