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4"/>
        </w:rPr>
        <w:t>5.1 UI Wireframe: Lab Worklist &amp; Result Entry Screen</w:t>
      </w:r>
    </w:p>
    <w:p>
      <w:pPr>
        <w:spacing w:after="80"/>
        <w:jc w:val="center"/>
      </w:pPr>
      <w:r>
        <w:rPr>
          <w:i/>
          <w:sz w:val="18"/>
        </w:rPr>
        <w:t>Functional Mapping Integrated with Wireframes</w:t>
      </w:r>
    </w:p>
    <w:p>
      <w:pPr>
        <w:spacing w:before="80" w:after="20"/>
      </w:pPr>
      <w:r>
        <w:rPr>
          <w:b/>
          <w:sz w:val="23"/>
        </w:rPr>
        <w:t>1. Laboratory Worklist Screen</w:t>
      </w:r>
    </w:p>
    <w:p>
      <w:pPr>
        <w:spacing w:after="40" w:line="240" w:lineRule="auto"/>
      </w:pPr>
      <w:r>
        <w:t>Centralised worklist of specimens awaiting processing, with filters for department, priority, status and collection date.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98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98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sz w:val="15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232"/>
            <w:shd w:fill="D9E2F3"/>
          </w:tcPr>
          <w:p>
            <w:r>
              <w:rPr>
                <w:b/>
                <w:sz w:val="15"/>
              </w:rPr>
              <w:t>UI Component / Area</w:t>
            </w:r>
          </w:p>
        </w:tc>
        <w:tc>
          <w:tcPr>
            <w:tcW w:type="dxa" w:w="5256"/>
            <w:shd w:fill="D9E2F3"/>
          </w:tcPr>
          <w:p>
            <w:r>
              <w:rPr>
                <w:b/>
                <w:sz w:val="15"/>
              </w:rPr>
              <w:t>Primary Functionality</w:t>
            </w:r>
          </w:p>
        </w:tc>
        <w:tc>
          <w:tcPr>
            <w:tcW w:type="dxa" w:w="2088"/>
            <w:shd w:fill="D9E2F3"/>
          </w:tcPr>
          <w:p>
            <w:r>
              <w:rPr>
                <w:b/>
                <w:sz w:val="15"/>
              </w:rPr>
              <w:t>Mapped Requirements</w:t>
            </w:r>
          </w:p>
        </w:tc>
        <w:tc>
          <w:tcPr>
            <w:tcW w:type="dxa" w:w="1368"/>
            <w:shd w:fill="D9E2F3"/>
          </w:tcPr>
          <w:p>
            <w:r>
              <w:rPr>
                <w:b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Laboratory Worklist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Displays and filters the laboratory worklist and opens specimens for processing.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FR25, FR21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</w:t>
            </w:r>
          </w:p>
        </w:tc>
      </w:tr>
    </w:tbl>
    <w:p>
      <w:pPr>
        <w:spacing w:after="0"/>
      </w:pPr>
    </w:p>
    <w:p>
      <w:pPr>
        <w:spacing w:before="80" w:after="20"/>
      </w:pPr>
      <w:r>
        <w:rPr>
          <w:b/>
          <w:sz w:val="23"/>
        </w:rPr>
        <w:t>2. Result Entry Screen</w:t>
      </w:r>
    </w:p>
    <w:p>
      <w:pPr>
        <w:spacing w:after="40" w:line="240" w:lineRule="auto"/>
      </w:pPr>
      <w:r>
        <w:t>Allows authorised laboratory staff to enter and save test results before validation.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7050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050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sz w:val="15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232"/>
            <w:shd w:fill="D9E2F3"/>
          </w:tcPr>
          <w:p>
            <w:r>
              <w:rPr>
                <w:b/>
                <w:sz w:val="15"/>
              </w:rPr>
              <w:t>UI Component / Area</w:t>
            </w:r>
          </w:p>
        </w:tc>
        <w:tc>
          <w:tcPr>
            <w:tcW w:type="dxa" w:w="5256"/>
            <w:shd w:fill="D9E2F3"/>
          </w:tcPr>
          <w:p>
            <w:r>
              <w:rPr>
                <w:b/>
                <w:sz w:val="15"/>
              </w:rPr>
              <w:t>Primary Functionality</w:t>
            </w:r>
          </w:p>
        </w:tc>
        <w:tc>
          <w:tcPr>
            <w:tcW w:type="dxa" w:w="2088"/>
            <w:shd w:fill="D9E2F3"/>
          </w:tcPr>
          <w:p>
            <w:r>
              <w:rPr>
                <w:b/>
                <w:sz w:val="15"/>
              </w:rPr>
              <w:t>Mapped Requirements</w:t>
            </w:r>
          </w:p>
        </w:tc>
        <w:tc>
          <w:tcPr>
            <w:tcW w:type="dxa" w:w="1368"/>
            <w:shd w:fill="D9E2F3"/>
          </w:tcPr>
          <w:p>
            <w:r>
              <w:rPr>
                <w:b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Result Entry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Enters numerical results, units, methods and comments, then saves or submits the result.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FR27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 / Update</w:t>
            </w:r>
          </w:p>
        </w:tc>
      </w:tr>
    </w:tbl>
    <w:p>
      <w:pPr>
        <w:spacing w:after="0"/>
      </w:pPr>
    </w:p>
    <w:p>
      <w:pPr>
        <w:spacing w:before="80" w:after="20"/>
      </w:pPr>
      <w:r>
        <w:rPr>
          <w:b/>
          <w:sz w:val="23"/>
        </w:rPr>
        <w:t>3. Assigned Tests Screen</w:t>
      </w:r>
    </w:p>
    <w:p>
      <w:pPr>
        <w:spacing w:after="40" w:line="240" w:lineRule="auto"/>
      </w:pPr>
      <w:r>
        <w:t>Shows tests allocated to the logged-in technician or scientist, including priority and due time.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61013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01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sz w:val="15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232"/>
            <w:shd w:fill="D9E2F3"/>
          </w:tcPr>
          <w:p>
            <w:r>
              <w:rPr>
                <w:b/>
                <w:sz w:val="15"/>
              </w:rPr>
              <w:t>UI Component / Area</w:t>
            </w:r>
          </w:p>
        </w:tc>
        <w:tc>
          <w:tcPr>
            <w:tcW w:type="dxa" w:w="5256"/>
            <w:shd w:fill="D9E2F3"/>
          </w:tcPr>
          <w:p>
            <w:r>
              <w:rPr>
                <w:b/>
                <w:sz w:val="15"/>
              </w:rPr>
              <w:t>Primary Functionality</w:t>
            </w:r>
          </w:p>
        </w:tc>
        <w:tc>
          <w:tcPr>
            <w:tcW w:type="dxa" w:w="2088"/>
            <w:shd w:fill="D9E2F3"/>
          </w:tcPr>
          <w:p>
            <w:r>
              <w:rPr>
                <w:b/>
                <w:sz w:val="15"/>
              </w:rPr>
              <w:t>Mapped Requirements</w:t>
            </w:r>
          </w:p>
        </w:tc>
        <w:tc>
          <w:tcPr>
            <w:tcW w:type="dxa" w:w="1368"/>
            <w:shd w:fill="D9E2F3"/>
          </w:tcPr>
          <w:p>
            <w:r>
              <w:rPr>
                <w:b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Assigned Tests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Displays assigned specimens/tests and opens an individual test for processing.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FR26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</w:t>
            </w:r>
          </w:p>
        </w:tc>
      </w:tr>
    </w:tbl>
    <w:p>
      <w:pPr>
        <w:spacing w:after="0"/>
      </w:pPr>
    </w:p>
    <w:p>
      <w:pPr>
        <w:spacing w:before="80" w:after="20"/>
      </w:pPr>
      <w:r>
        <w:rPr>
          <w:b/>
          <w:sz w:val="23"/>
        </w:rPr>
        <w:t>4. Validation &amp; Alerts Screen</w:t>
      </w:r>
    </w:p>
    <w:p>
      <w:pPr>
        <w:spacing w:after="40" w:line="240" w:lineRule="auto"/>
      </w:pPr>
      <w:r>
        <w:t>Reviews entered results against validation rules and reference ranges and highlights abnormal values.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06440" cy="5747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747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i/>
          <w:sz w:val="15"/>
        </w:rPr>
        <w:t>Functional mapping for the wireframe above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cantSplit/>
        </w:trPr>
        <w:tc>
          <w:tcPr>
            <w:tcW w:type="dxa" w:w="2232"/>
            <w:shd w:fill="D9E2F3"/>
          </w:tcPr>
          <w:p>
            <w:r>
              <w:rPr>
                <w:b/>
                <w:sz w:val="15"/>
              </w:rPr>
              <w:t>UI Component / Area</w:t>
            </w:r>
          </w:p>
        </w:tc>
        <w:tc>
          <w:tcPr>
            <w:tcW w:type="dxa" w:w="5256"/>
            <w:shd w:fill="D9E2F3"/>
          </w:tcPr>
          <w:p>
            <w:r>
              <w:rPr>
                <w:b/>
                <w:sz w:val="15"/>
              </w:rPr>
              <w:t>Primary Functionality</w:t>
            </w:r>
          </w:p>
        </w:tc>
        <w:tc>
          <w:tcPr>
            <w:tcW w:type="dxa" w:w="2088"/>
            <w:shd w:fill="D9E2F3"/>
          </w:tcPr>
          <w:p>
            <w:r>
              <w:rPr>
                <w:b/>
                <w:sz w:val="15"/>
              </w:rPr>
              <w:t>Mapped Requirements</w:t>
            </w:r>
          </w:p>
        </w:tc>
        <w:tc>
          <w:tcPr>
            <w:tcW w:type="dxa" w:w="1368"/>
            <w:shd w:fill="D9E2F3"/>
          </w:tcPr>
          <w:p>
            <w:r>
              <w:rPr>
                <w:b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Validation Summary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Shows data-format, unit, required-field, reference-range and test-rule checks.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FR29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 / Update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Abnormal / Flagged Results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Flags results outside the applicable reference range.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FR30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Read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sz w:val="14"/>
              </w:rPr>
              <w:t>Validation Notes &amp; Approval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>
              <w:rPr>
                <w:sz w:val="14"/>
              </w:rPr>
              <w:t>Adds review notes and approves/submits validated results to the next stage.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4"/>
              </w:rPr>
              <w:t>FR29</w:t>
            </w:r>
          </w:p>
        </w:tc>
        <w:tc>
          <w:tcPr>
            <w:tcW w:type="dxa" w:w="1368"/>
            <w:vAlign w:val="center"/>
          </w:tcPr>
          <w:p>
            <w:pPr>
              <w:spacing w:after="0"/>
            </w:pPr>
            <w:r>
              <w:rPr>
                <w:sz w:val="14"/>
              </w:rPr>
              <w:t>Update</w:t>
            </w:r>
          </w:p>
        </w:tc>
      </w:tr>
    </w:tbl>
    <w:p>
      <w:pPr>
        <w:spacing w:after="0"/>
      </w:pPr>
    </w:p>
    <w:p>
      <w:pPr>
        <w:spacing w:before="60" w:after="0"/>
      </w:pPr>
      <w:r>
        <w:rPr>
          <w:b/>
          <w:sz w:val="15"/>
        </w:rPr>
        <w:t xml:space="preserve">Mapping scope note: </w:t>
      </w:r>
      <w:r>
        <w:rPr>
          <w:sz w:val="15"/>
        </w:rPr>
        <w:t>Only functions visibly implemented in these four wireframes are mapped. FR28, FR31 and report-generation functions are not mapped because dedicated screens are not shown. NFRs requiring implementation evidence are also excluded.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