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99C96" w14:textId="5A88BA7F" w:rsidR="00181ACD" w:rsidRDefault="00181ACD">
      <w:r>
        <w:rPr>
          <w:noProof/>
        </w:rPr>
        <w:drawing>
          <wp:inline distT="0" distB="0" distL="0" distR="0" wp14:anchorId="6CE58A69" wp14:editId="118DF5B3">
            <wp:extent cx="5877122" cy="3917865"/>
            <wp:effectExtent l="0" t="0" r="0" b="6985"/>
            <wp:docPr id="1283934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7667" cy="3944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FE969" w14:textId="77777777" w:rsidR="00181ACD" w:rsidRDefault="00181ACD"/>
    <w:p w14:paraId="0A5C9C15" w14:textId="1F94BEA0" w:rsidR="00181ACD" w:rsidRPr="00C44951" w:rsidRDefault="00181ACD">
      <w:pPr>
        <w:rPr>
          <w:rFonts w:ascii="Calibri" w:hAnsi="Calibri" w:cs="Calibri"/>
        </w:rPr>
      </w:pPr>
      <w:r w:rsidRPr="00C44951">
        <w:rPr>
          <w:rFonts w:ascii="Calibri" w:hAnsi="Calibri" w:cs="Calibri"/>
        </w:rPr>
        <w:t xml:space="preserve">                                     </w:t>
      </w:r>
      <w:r w:rsidR="00C44951">
        <w:rPr>
          <w:rFonts w:ascii="Calibri" w:hAnsi="Calibri" w:cs="Calibri"/>
        </w:rPr>
        <w:t xml:space="preserve">    </w:t>
      </w:r>
      <w:r w:rsidRPr="00C44951">
        <w:rPr>
          <w:rFonts w:ascii="Calibri" w:hAnsi="Calibri" w:cs="Calibri"/>
        </w:rPr>
        <w:t xml:space="preserve">     Figure: Context-Level Diagram (DFD Level 0)</w:t>
      </w:r>
    </w:p>
    <w:p w14:paraId="4C7F0A0E" w14:textId="77777777" w:rsidR="00DB0980" w:rsidRDefault="00DB0980"/>
    <w:p w14:paraId="77DED770" w14:textId="77777777" w:rsidR="00DB0980" w:rsidRDefault="00DB0980"/>
    <w:p w14:paraId="6CB2EFF4" w14:textId="77777777" w:rsidR="00DB0980" w:rsidRDefault="00DB0980"/>
    <w:p w14:paraId="6DBAD295" w14:textId="77777777" w:rsidR="008C0481" w:rsidRPr="00C44951" w:rsidRDefault="008C0481" w:rsidP="008C0481">
      <w:pPr>
        <w:rPr>
          <w:rFonts w:ascii="Calibri" w:hAnsi="Calibri" w:cs="Calibri"/>
          <w:b/>
          <w:bCs/>
        </w:rPr>
      </w:pPr>
      <w:r w:rsidRPr="00C44951">
        <w:rPr>
          <w:rFonts w:ascii="Calibri" w:hAnsi="Calibri" w:cs="Calibri"/>
          <w:b/>
          <w:bCs/>
        </w:rPr>
        <w:t>Table: Explanation of the Context-Level Diagram (DFD Level 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4"/>
        <w:gridCol w:w="7242"/>
      </w:tblGrid>
      <w:tr w:rsidR="008C0481" w:rsidRPr="00C44951" w14:paraId="17496D94" w14:textId="77777777" w:rsidTr="009E3295">
        <w:tc>
          <w:tcPr>
            <w:tcW w:w="0" w:type="auto"/>
            <w:hideMark/>
          </w:tcPr>
          <w:p w14:paraId="332D8216" w14:textId="77777777" w:rsidR="008C0481" w:rsidRPr="00C44951" w:rsidRDefault="008C0481" w:rsidP="008C0481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C44951">
              <w:rPr>
                <w:rFonts w:ascii="Calibri" w:hAnsi="Calibri" w:cs="Calibri"/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73E44574" w14:textId="77777777" w:rsidR="008C0481" w:rsidRPr="00C44951" w:rsidRDefault="008C0481" w:rsidP="008C0481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C44951">
              <w:rPr>
                <w:rFonts w:ascii="Calibri" w:hAnsi="Calibri" w:cs="Calibri"/>
                <w:b/>
                <w:bCs/>
              </w:rPr>
              <w:t>Description</w:t>
            </w:r>
          </w:p>
        </w:tc>
      </w:tr>
      <w:tr w:rsidR="008C0481" w:rsidRPr="00C44951" w14:paraId="3CD9F0A3" w14:textId="77777777" w:rsidTr="009E3295">
        <w:tc>
          <w:tcPr>
            <w:tcW w:w="0" w:type="auto"/>
            <w:hideMark/>
          </w:tcPr>
          <w:p w14:paraId="76FD72BF" w14:textId="77777777" w:rsidR="008C0481" w:rsidRPr="00C44951" w:rsidRDefault="008C0481" w:rsidP="008C0481">
            <w:pPr>
              <w:spacing w:after="160" w:line="278" w:lineRule="auto"/>
              <w:rPr>
                <w:rFonts w:ascii="Calibri" w:hAnsi="Calibri" w:cs="Calibri"/>
              </w:rPr>
            </w:pPr>
            <w:r w:rsidRPr="00C44951">
              <w:rPr>
                <w:rFonts w:ascii="Calibri" w:hAnsi="Calibri" w:cs="Calibri"/>
                <w:b/>
                <w:bCs/>
              </w:rPr>
              <w:t>ACLRS Process (0)</w:t>
            </w:r>
          </w:p>
        </w:tc>
        <w:tc>
          <w:tcPr>
            <w:tcW w:w="0" w:type="auto"/>
            <w:hideMark/>
          </w:tcPr>
          <w:p w14:paraId="7427FB20" w14:textId="77777777" w:rsidR="008C0481" w:rsidRPr="00C44951" w:rsidRDefault="008C0481" w:rsidP="008C0481">
            <w:pPr>
              <w:spacing w:after="160" w:line="278" w:lineRule="auto"/>
              <w:rPr>
                <w:rFonts w:ascii="Calibri" w:hAnsi="Calibri" w:cs="Calibri"/>
              </w:rPr>
            </w:pPr>
            <w:r w:rsidRPr="00C44951">
              <w:rPr>
                <w:rFonts w:ascii="Calibri" w:hAnsi="Calibri" w:cs="Calibri"/>
              </w:rPr>
              <w:t>Shows the whole Australian Clinical Labs Online Reporting System as one main process that connects with all external entities.</w:t>
            </w:r>
          </w:p>
        </w:tc>
      </w:tr>
      <w:tr w:rsidR="008C0481" w:rsidRPr="00C44951" w14:paraId="2CDC900F" w14:textId="77777777" w:rsidTr="009E3295">
        <w:tc>
          <w:tcPr>
            <w:tcW w:w="0" w:type="auto"/>
            <w:hideMark/>
          </w:tcPr>
          <w:p w14:paraId="0FF17A5B" w14:textId="77777777" w:rsidR="008C0481" w:rsidRPr="00C44951" w:rsidRDefault="008C0481" w:rsidP="008C0481">
            <w:pPr>
              <w:spacing w:after="160" w:line="278" w:lineRule="auto"/>
              <w:rPr>
                <w:rFonts w:ascii="Calibri" w:hAnsi="Calibri" w:cs="Calibri"/>
              </w:rPr>
            </w:pPr>
            <w:r w:rsidRPr="00C44951">
              <w:rPr>
                <w:rFonts w:ascii="Calibri" w:hAnsi="Calibri" w:cs="Calibri"/>
                <w:b/>
                <w:bCs/>
              </w:rPr>
              <w:t>Patient</w:t>
            </w:r>
          </w:p>
        </w:tc>
        <w:tc>
          <w:tcPr>
            <w:tcW w:w="0" w:type="auto"/>
            <w:hideMark/>
          </w:tcPr>
          <w:p w14:paraId="3DEFA011" w14:textId="77777777" w:rsidR="008C0481" w:rsidRPr="00C44951" w:rsidRDefault="008C0481" w:rsidP="008C0481">
            <w:pPr>
              <w:spacing w:after="160" w:line="278" w:lineRule="auto"/>
              <w:rPr>
                <w:rFonts w:ascii="Calibri" w:hAnsi="Calibri" w:cs="Calibri"/>
              </w:rPr>
            </w:pPr>
            <w:r w:rsidRPr="00C44951">
              <w:rPr>
                <w:rFonts w:ascii="Calibri" w:hAnsi="Calibri" w:cs="Calibri"/>
              </w:rPr>
              <w:t>Sends registration, login, appointment, payment, and profile details. Receives appointment confirmations, payment receipts, lab reports, and notifications.</w:t>
            </w:r>
          </w:p>
        </w:tc>
      </w:tr>
      <w:tr w:rsidR="008C0481" w:rsidRPr="00C44951" w14:paraId="5E6CF4D9" w14:textId="77777777" w:rsidTr="009E3295">
        <w:tc>
          <w:tcPr>
            <w:tcW w:w="0" w:type="auto"/>
            <w:hideMark/>
          </w:tcPr>
          <w:p w14:paraId="248F47CC" w14:textId="77777777" w:rsidR="008C0481" w:rsidRPr="00C44951" w:rsidRDefault="008C0481" w:rsidP="008C0481">
            <w:pPr>
              <w:spacing w:after="160" w:line="278" w:lineRule="auto"/>
              <w:rPr>
                <w:rFonts w:ascii="Calibri" w:hAnsi="Calibri" w:cs="Calibri"/>
              </w:rPr>
            </w:pPr>
            <w:r w:rsidRPr="00C44951">
              <w:rPr>
                <w:rFonts w:ascii="Calibri" w:hAnsi="Calibri" w:cs="Calibri"/>
                <w:b/>
                <w:bCs/>
              </w:rPr>
              <w:t>Clinician</w:t>
            </w:r>
          </w:p>
        </w:tc>
        <w:tc>
          <w:tcPr>
            <w:tcW w:w="0" w:type="auto"/>
            <w:hideMark/>
          </w:tcPr>
          <w:p w14:paraId="27C2275D" w14:textId="77777777" w:rsidR="008C0481" w:rsidRPr="00C44951" w:rsidRDefault="008C0481" w:rsidP="008C0481">
            <w:pPr>
              <w:spacing w:after="160" w:line="278" w:lineRule="auto"/>
              <w:rPr>
                <w:rFonts w:ascii="Calibri" w:hAnsi="Calibri" w:cs="Calibri"/>
              </w:rPr>
            </w:pPr>
            <w:r w:rsidRPr="00C44951">
              <w:rPr>
                <w:rFonts w:ascii="Calibri" w:hAnsi="Calibri" w:cs="Calibri"/>
              </w:rPr>
              <w:t>Sends referrals, test requests, and clinical information. Receives request status, lab results, and reports.</w:t>
            </w:r>
          </w:p>
        </w:tc>
      </w:tr>
      <w:tr w:rsidR="008C0481" w:rsidRPr="00C44951" w14:paraId="772FF355" w14:textId="77777777" w:rsidTr="009E3295">
        <w:tc>
          <w:tcPr>
            <w:tcW w:w="0" w:type="auto"/>
            <w:hideMark/>
          </w:tcPr>
          <w:p w14:paraId="14FA0F69" w14:textId="77777777" w:rsidR="008C0481" w:rsidRPr="00C44951" w:rsidRDefault="008C0481" w:rsidP="008C0481">
            <w:pPr>
              <w:spacing w:after="160" w:line="278" w:lineRule="auto"/>
              <w:rPr>
                <w:rFonts w:ascii="Calibri" w:hAnsi="Calibri" w:cs="Calibri"/>
              </w:rPr>
            </w:pPr>
            <w:r w:rsidRPr="00C44951">
              <w:rPr>
                <w:rFonts w:ascii="Calibri" w:hAnsi="Calibri" w:cs="Calibri"/>
                <w:b/>
                <w:bCs/>
              </w:rPr>
              <w:t>Laboratory Staff</w:t>
            </w:r>
          </w:p>
        </w:tc>
        <w:tc>
          <w:tcPr>
            <w:tcW w:w="0" w:type="auto"/>
            <w:hideMark/>
          </w:tcPr>
          <w:p w14:paraId="582DFC2B" w14:textId="77777777" w:rsidR="008C0481" w:rsidRPr="00C44951" w:rsidRDefault="008C0481" w:rsidP="008C0481">
            <w:pPr>
              <w:spacing w:after="160" w:line="278" w:lineRule="auto"/>
              <w:rPr>
                <w:rFonts w:ascii="Calibri" w:hAnsi="Calibri" w:cs="Calibri"/>
              </w:rPr>
            </w:pPr>
            <w:r w:rsidRPr="00C44951">
              <w:rPr>
                <w:rFonts w:ascii="Calibri" w:hAnsi="Calibri" w:cs="Calibri"/>
              </w:rPr>
              <w:t>Receives worklists and specimen information. Sends test results and validation details to the system.</w:t>
            </w:r>
          </w:p>
        </w:tc>
      </w:tr>
      <w:tr w:rsidR="008C0481" w:rsidRPr="00C44951" w14:paraId="739CEC13" w14:textId="77777777" w:rsidTr="009E3295">
        <w:tc>
          <w:tcPr>
            <w:tcW w:w="0" w:type="auto"/>
            <w:hideMark/>
          </w:tcPr>
          <w:p w14:paraId="0596EB6F" w14:textId="77777777" w:rsidR="008C0481" w:rsidRPr="00C44951" w:rsidRDefault="008C0481" w:rsidP="008C0481">
            <w:pPr>
              <w:spacing w:after="160" w:line="278" w:lineRule="auto"/>
              <w:rPr>
                <w:rFonts w:ascii="Calibri" w:hAnsi="Calibri" w:cs="Calibri"/>
              </w:rPr>
            </w:pPr>
            <w:r w:rsidRPr="00C44951">
              <w:rPr>
                <w:rFonts w:ascii="Calibri" w:hAnsi="Calibri" w:cs="Calibri"/>
                <w:b/>
                <w:bCs/>
              </w:rPr>
              <w:lastRenderedPageBreak/>
              <w:t>Administrator</w:t>
            </w:r>
          </w:p>
        </w:tc>
        <w:tc>
          <w:tcPr>
            <w:tcW w:w="0" w:type="auto"/>
            <w:hideMark/>
          </w:tcPr>
          <w:p w14:paraId="09D2B601" w14:textId="77777777" w:rsidR="008C0481" w:rsidRPr="00C44951" w:rsidRDefault="008C0481" w:rsidP="008C0481">
            <w:pPr>
              <w:spacing w:after="160" w:line="278" w:lineRule="auto"/>
              <w:rPr>
                <w:rFonts w:ascii="Calibri" w:hAnsi="Calibri" w:cs="Calibri"/>
              </w:rPr>
            </w:pPr>
            <w:r w:rsidRPr="00C44951">
              <w:rPr>
                <w:rFonts w:ascii="Calibri" w:hAnsi="Calibri" w:cs="Calibri"/>
              </w:rPr>
              <w:t>Manages user accounts, system settings, and policies. Receives reports, audit logs, and analytics.</w:t>
            </w:r>
          </w:p>
        </w:tc>
      </w:tr>
      <w:tr w:rsidR="008C0481" w:rsidRPr="00C44951" w14:paraId="0E48BAD7" w14:textId="77777777" w:rsidTr="009E3295">
        <w:tc>
          <w:tcPr>
            <w:tcW w:w="0" w:type="auto"/>
            <w:hideMark/>
          </w:tcPr>
          <w:p w14:paraId="66197914" w14:textId="77777777" w:rsidR="008C0481" w:rsidRPr="00C44951" w:rsidRDefault="008C0481" w:rsidP="008C0481">
            <w:pPr>
              <w:spacing w:after="160" w:line="278" w:lineRule="auto"/>
              <w:rPr>
                <w:rFonts w:ascii="Calibri" w:hAnsi="Calibri" w:cs="Calibri"/>
              </w:rPr>
            </w:pPr>
            <w:r w:rsidRPr="00C44951">
              <w:rPr>
                <w:rFonts w:ascii="Calibri" w:hAnsi="Calibri" w:cs="Calibri"/>
                <w:b/>
                <w:bCs/>
              </w:rPr>
              <w:t>Payment Gateway</w:t>
            </w:r>
          </w:p>
        </w:tc>
        <w:tc>
          <w:tcPr>
            <w:tcW w:w="0" w:type="auto"/>
            <w:hideMark/>
          </w:tcPr>
          <w:p w14:paraId="7A46EEEC" w14:textId="77777777" w:rsidR="008C0481" w:rsidRPr="00C44951" w:rsidRDefault="008C0481" w:rsidP="008C0481">
            <w:pPr>
              <w:spacing w:after="160" w:line="278" w:lineRule="auto"/>
              <w:rPr>
                <w:rFonts w:ascii="Calibri" w:hAnsi="Calibri" w:cs="Calibri"/>
              </w:rPr>
            </w:pPr>
            <w:r w:rsidRPr="00C44951">
              <w:rPr>
                <w:rFonts w:ascii="Calibri" w:hAnsi="Calibri" w:cs="Calibri"/>
              </w:rPr>
              <w:t>Receives payment requests from the system and returns payment confirmation or payment status.</w:t>
            </w:r>
          </w:p>
        </w:tc>
      </w:tr>
      <w:tr w:rsidR="008C0481" w:rsidRPr="00C44951" w14:paraId="211FEB5D" w14:textId="77777777" w:rsidTr="009E3295">
        <w:tc>
          <w:tcPr>
            <w:tcW w:w="0" w:type="auto"/>
            <w:hideMark/>
          </w:tcPr>
          <w:p w14:paraId="17347B30" w14:textId="77777777" w:rsidR="008C0481" w:rsidRPr="00C44951" w:rsidRDefault="008C0481" w:rsidP="008C0481">
            <w:pPr>
              <w:spacing w:after="160" w:line="278" w:lineRule="auto"/>
              <w:rPr>
                <w:rFonts w:ascii="Calibri" w:hAnsi="Calibri" w:cs="Calibri"/>
              </w:rPr>
            </w:pPr>
            <w:r w:rsidRPr="00C44951">
              <w:rPr>
                <w:rFonts w:ascii="Calibri" w:hAnsi="Calibri" w:cs="Calibri"/>
                <w:b/>
                <w:bCs/>
              </w:rPr>
              <w:t>Data Flow</w:t>
            </w:r>
          </w:p>
        </w:tc>
        <w:tc>
          <w:tcPr>
            <w:tcW w:w="0" w:type="auto"/>
            <w:hideMark/>
          </w:tcPr>
          <w:p w14:paraId="536692F0" w14:textId="77777777" w:rsidR="008C0481" w:rsidRPr="00C44951" w:rsidRDefault="008C0481" w:rsidP="008C0481">
            <w:pPr>
              <w:spacing w:after="160" w:line="278" w:lineRule="auto"/>
              <w:rPr>
                <w:rFonts w:ascii="Calibri" w:hAnsi="Calibri" w:cs="Calibri"/>
              </w:rPr>
            </w:pPr>
            <w:r w:rsidRPr="00C44951">
              <w:rPr>
                <w:rFonts w:ascii="Calibri" w:hAnsi="Calibri" w:cs="Calibri"/>
              </w:rPr>
              <w:t>The arrows show how information moves between the external entities and the ACLRS.</w:t>
            </w:r>
          </w:p>
        </w:tc>
      </w:tr>
      <w:tr w:rsidR="008C0481" w:rsidRPr="00C44951" w14:paraId="08AB46F2" w14:textId="77777777" w:rsidTr="009E3295">
        <w:tc>
          <w:tcPr>
            <w:tcW w:w="0" w:type="auto"/>
            <w:hideMark/>
          </w:tcPr>
          <w:p w14:paraId="60951105" w14:textId="77777777" w:rsidR="008C0481" w:rsidRPr="00C44951" w:rsidRDefault="008C0481" w:rsidP="008C0481">
            <w:pPr>
              <w:spacing w:after="160" w:line="278" w:lineRule="auto"/>
              <w:rPr>
                <w:rFonts w:ascii="Calibri" w:hAnsi="Calibri" w:cs="Calibri"/>
              </w:rPr>
            </w:pPr>
            <w:r w:rsidRPr="00C44951">
              <w:rPr>
                <w:rFonts w:ascii="Calibri" w:hAnsi="Calibri" w:cs="Calibri"/>
                <w:b/>
                <w:bCs/>
              </w:rPr>
              <w:t>Legend</w:t>
            </w:r>
          </w:p>
        </w:tc>
        <w:tc>
          <w:tcPr>
            <w:tcW w:w="0" w:type="auto"/>
            <w:hideMark/>
          </w:tcPr>
          <w:p w14:paraId="51BADC89" w14:textId="77777777" w:rsidR="008C0481" w:rsidRPr="00C44951" w:rsidRDefault="008C0481" w:rsidP="008C0481">
            <w:pPr>
              <w:spacing w:after="160" w:line="278" w:lineRule="auto"/>
              <w:rPr>
                <w:rFonts w:ascii="Calibri" w:hAnsi="Calibri" w:cs="Calibri"/>
              </w:rPr>
            </w:pPr>
            <w:r w:rsidRPr="00C44951">
              <w:rPr>
                <w:rFonts w:ascii="Calibri" w:hAnsi="Calibri" w:cs="Calibri"/>
              </w:rPr>
              <w:t>Explains the Gane &amp; Sarson notation used for the process, external entities, and data flows.</w:t>
            </w:r>
          </w:p>
        </w:tc>
      </w:tr>
      <w:tr w:rsidR="008C0481" w:rsidRPr="00C44951" w14:paraId="7833BD99" w14:textId="77777777" w:rsidTr="009E3295">
        <w:tc>
          <w:tcPr>
            <w:tcW w:w="0" w:type="auto"/>
            <w:hideMark/>
          </w:tcPr>
          <w:p w14:paraId="2DCD56DB" w14:textId="77777777" w:rsidR="008C0481" w:rsidRPr="00C44951" w:rsidRDefault="008C0481" w:rsidP="008C0481">
            <w:pPr>
              <w:spacing w:after="160" w:line="278" w:lineRule="auto"/>
              <w:rPr>
                <w:rFonts w:ascii="Calibri" w:hAnsi="Calibri" w:cs="Calibri"/>
              </w:rPr>
            </w:pPr>
            <w:proofErr w:type="gramStart"/>
            <w:r w:rsidRPr="00C44951">
              <w:rPr>
                <w:rFonts w:ascii="Calibri" w:hAnsi="Calibri" w:cs="Calibri"/>
                <w:b/>
                <w:bCs/>
              </w:rPr>
              <w:t>Overall</w:t>
            </w:r>
            <w:proofErr w:type="gramEnd"/>
            <w:r w:rsidRPr="00C44951">
              <w:rPr>
                <w:rFonts w:ascii="Calibri" w:hAnsi="Calibri" w:cs="Calibri"/>
                <w:b/>
                <w:bCs/>
              </w:rPr>
              <w:t xml:space="preserve"> Purpose</w:t>
            </w:r>
          </w:p>
        </w:tc>
        <w:tc>
          <w:tcPr>
            <w:tcW w:w="0" w:type="auto"/>
            <w:hideMark/>
          </w:tcPr>
          <w:p w14:paraId="3989D817" w14:textId="77777777" w:rsidR="008C0481" w:rsidRPr="00C44951" w:rsidRDefault="008C0481" w:rsidP="008C0481">
            <w:pPr>
              <w:spacing w:after="160" w:line="278" w:lineRule="auto"/>
              <w:rPr>
                <w:rFonts w:ascii="Calibri" w:hAnsi="Calibri" w:cs="Calibri"/>
              </w:rPr>
            </w:pPr>
            <w:r w:rsidRPr="00C44951">
              <w:rPr>
                <w:rFonts w:ascii="Calibri" w:hAnsi="Calibri" w:cs="Calibri"/>
              </w:rPr>
              <w:t>Gives a simple overview of how the main users and external systems interact with the ACLRS.</w:t>
            </w:r>
          </w:p>
        </w:tc>
      </w:tr>
    </w:tbl>
    <w:p w14:paraId="7ED70062" w14:textId="67BC2210" w:rsidR="008C0481" w:rsidRDefault="009E3295">
      <w:r>
        <w:t xml:space="preserve">    </w:t>
      </w:r>
    </w:p>
    <w:p w14:paraId="25427F61" w14:textId="43445CC8" w:rsidR="00C44951" w:rsidRPr="00C44951" w:rsidRDefault="009E3295" w:rsidP="00C44951">
      <w:r>
        <w:t xml:space="preserve">                                  </w:t>
      </w:r>
      <w:r w:rsidR="00C44951" w:rsidRPr="00C44951">
        <w:rPr>
          <w:rFonts w:ascii="Calibri" w:hAnsi="Calibri" w:cs="Calibri"/>
          <w:b/>
          <w:bCs/>
        </w:rPr>
        <w:t>Table: Explanation of the Context-Level Diagram (DFD Level 0)</w:t>
      </w:r>
    </w:p>
    <w:p w14:paraId="6B195379" w14:textId="031D66C3" w:rsidR="009E3295" w:rsidRDefault="009E3295"/>
    <w:sectPr w:rsidR="009E32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36243"/>
    <w:multiLevelType w:val="multilevel"/>
    <w:tmpl w:val="C7688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8913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ACD"/>
    <w:rsid w:val="00181ACD"/>
    <w:rsid w:val="003E51ED"/>
    <w:rsid w:val="007D56B4"/>
    <w:rsid w:val="008C0481"/>
    <w:rsid w:val="00925436"/>
    <w:rsid w:val="009E3295"/>
    <w:rsid w:val="00C44951"/>
    <w:rsid w:val="00DB0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D8ADD"/>
  <w15:chartTrackingRefBased/>
  <w15:docId w15:val="{E7EAC8D0-3CF5-4368-B350-B2C2161A5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A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A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A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A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A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A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A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A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A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A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A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A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A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A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A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AC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C04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203</Words>
  <Characters>1160</Characters>
  <Application>Microsoft Office Word</Application>
  <DocSecurity>0</DocSecurity>
  <Lines>9</Lines>
  <Paragraphs>2</Paragraphs>
  <ScaleCrop>false</ScaleCrop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Shantilal Patel</dc:creator>
  <cp:keywords/>
  <dc:description/>
  <cp:lastModifiedBy>Harsh Shantilal Patel</cp:lastModifiedBy>
  <cp:revision>2</cp:revision>
  <dcterms:created xsi:type="dcterms:W3CDTF">2026-08-06T21:34:00Z</dcterms:created>
  <dcterms:modified xsi:type="dcterms:W3CDTF">2026-08-06T21:34:00Z</dcterms:modified>
</cp:coreProperties>
</file>