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7537B" w14:textId="77777777" w:rsidR="004D1083" w:rsidRDefault="004D1083" w:rsidP="004D1083">
      <w:pPr>
        <w:rPr>
          <w:lang w:val="vi-VN"/>
        </w:rPr>
      </w:pPr>
      <w:r w:rsidRPr="004D1083">
        <w:rPr>
          <w:b/>
          <w:bCs/>
          <w:sz w:val="40"/>
          <w:szCs w:val="40"/>
        </w:rPr>
        <w:t>5</w:t>
      </w:r>
      <w:r w:rsidRPr="004D1083">
        <w:rPr>
          <w:b/>
          <w:bCs/>
          <w:sz w:val="40"/>
          <w:szCs w:val="40"/>
          <w:lang w:val="vi-VN"/>
        </w:rPr>
        <w:t xml:space="preserve">.1 User </w:t>
      </w:r>
      <w:r w:rsidRPr="004D1083">
        <w:rPr>
          <w:b/>
          <w:bCs/>
          <w:sz w:val="40"/>
          <w:szCs w:val="40"/>
        </w:rPr>
        <w:t>Interface Design: Login And Registration.</w:t>
      </w:r>
    </w:p>
    <w:p w14:paraId="113E1FF3" w14:textId="2AA9FB38" w:rsidR="004D1083" w:rsidRPr="004D1083" w:rsidRDefault="004D1083" w:rsidP="004D1083">
      <w:r>
        <w:rPr>
          <w:b/>
          <w:bCs/>
          <w:lang w:val="vi-VN"/>
        </w:rPr>
        <w:t xml:space="preserve"> </w:t>
      </w:r>
      <w:r w:rsidRPr="004D1083">
        <w:t>The wireframe below illustrates the proposed website design. As shown, the system provides four login portals for different user groups:</w:t>
      </w:r>
    </w:p>
    <w:p w14:paraId="175C7357" w14:textId="77777777" w:rsidR="004D1083" w:rsidRPr="004D1083" w:rsidRDefault="004D1083" w:rsidP="004D1083">
      <w:pPr>
        <w:numPr>
          <w:ilvl w:val="0"/>
          <w:numId w:val="1"/>
        </w:numPr>
      </w:pPr>
      <w:r w:rsidRPr="004D1083">
        <w:rPr>
          <w:b/>
          <w:bCs/>
        </w:rPr>
        <w:t>Patient Portal</w:t>
      </w:r>
      <w:r w:rsidRPr="004D1083">
        <w:t xml:space="preserve"> </w:t>
      </w:r>
    </w:p>
    <w:p w14:paraId="50C17DB6" w14:textId="77777777" w:rsidR="004D1083" w:rsidRPr="004D1083" w:rsidRDefault="004D1083" w:rsidP="004D1083">
      <w:pPr>
        <w:numPr>
          <w:ilvl w:val="0"/>
          <w:numId w:val="1"/>
        </w:numPr>
      </w:pPr>
      <w:r w:rsidRPr="004D1083">
        <w:rPr>
          <w:b/>
          <w:bCs/>
        </w:rPr>
        <w:t>Clinician Portal</w:t>
      </w:r>
      <w:r w:rsidRPr="004D1083">
        <w:t xml:space="preserve"> </w:t>
      </w:r>
    </w:p>
    <w:p w14:paraId="2A00964C" w14:textId="77777777" w:rsidR="004D1083" w:rsidRPr="004D1083" w:rsidRDefault="004D1083" w:rsidP="004D1083">
      <w:pPr>
        <w:numPr>
          <w:ilvl w:val="0"/>
          <w:numId w:val="1"/>
        </w:numPr>
      </w:pPr>
      <w:r w:rsidRPr="004D1083">
        <w:rPr>
          <w:b/>
          <w:bCs/>
        </w:rPr>
        <w:t>Staff Portal</w:t>
      </w:r>
      <w:r w:rsidRPr="004D1083">
        <w:t xml:space="preserve"> </w:t>
      </w:r>
    </w:p>
    <w:p w14:paraId="739299A7" w14:textId="77777777" w:rsidR="004D1083" w:rsidRPr="004D1083" w:rsidRDefault="004D1083" w:rsidP="004D1083">
      <w:pPr>
        <w:numPr>
          <w:ilvl w:val="0"/>
          <w:numId w:val="1"/>
        </w:numPr>
      </w:pPr>
      <w:r w:rsidRPr="004D1083">
        <w:rPr>
          <w:b/>
          <w:bCs/>
        </w:rPr>
        <w:t>Administrator Portal</w:t>
      </w:r>
    </w:p>
    <w:p w14:paraId="658BF0D4" w14:textId="0912DF80" w:rsidR="00A72F3B" w:rsidRDefault="004D1083" w:rsidP="005828CF">
      <w:pPr>
        <w:rPr>
          <w:lang w:val="vi-VN"/>
        </w:rPr>
      </w:pPr>
      <w:r>
        <w:br/>
      </w:r>
      <w:r w:rsidRPr="004D1083">
        <w:drawing>
          <wp:inline distT="0" distB="0" distL="0" distR="0" wp14:anchorId="70AAB4ED" wp14:editId="7CA71213">
            <wp:extent cx="5731510" cy="5645150"/>
            <wp:effectExtent l="0" t="0" r="2540" b="0"/>
            <wp:docPr id="16265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5598" name=""/>
                    <pic:cNvPicPr/>
                  </pic:nvPicPr>
                  <pic:blipFill>
                    <a:blip r:embed="rId5"/>
                    <a:stretch>
                      <a:fillRect/>
                    </a:stretch>
                  </pic:blipFill>
                  <pic:spPr>
                    <a:xfrm>
                      <a:off x="0" y="0"/>
                      <a:ext cx="5731510" cy="5645150"/>
                    </a:xfrm>
                    <a:prstGeom prst="rect">
                      <a:avLst/>
                    </a:prstGeom>
                  </pic:spPr>
                </pic:pic>
              </a:graphicData>
            </a:graphic>
          </wp:inline>
        </w:drawing>
      </w:r>
      <w:r>
        <w:rPr>
          <w:lang w:val="vi-VN"/>
        </w:rPr>
        <w:br/>
      </w:r>
      <w:r>
        <w:rPr>
          <w:lang w:val="vi-VN"/>
        </w:rPr>
        <w:br/>
      </w:r>
      <w:r w:rsidRPr="004D1083">
        <w:rPr>
          <w:b/>
          <w:bCs/>
          <w:lang w:val="vi-VN"/>
        </w:rPr>
        <w:t>1. Patient Portal:</w:t>
      </w:r>
      <w:r>
        <w:rPr>
          <w:b/>
          <w:bCs/>
          <w:lang w:val="vi-VN"/>
        </w:rPr>
        <w:br/>
      </w:r>
      <w:r w:rsidRPr="004D1083">
        <w:t xml:space="preserve">When the user clicks the </w:t>
      </w:r>
      <w:r w:rsidRPr="004D1083">
        <w:rPr>
          <w:i/>
          <w:iCs/>
        </w:rPr>
        <w:t>Login</w:t>
      </w:r>
      <w:r w:rsidRPr="004D1083">
        <w:t xml:space="preserve"> button next to the </w:t>
      </w:r>
      <w:r w:rsidRPr="004D1083">
        <w:rPr>
          <w:i/>
          <w:iCs/>
        </w:rPr>
        <w:t>Patient Portal</w:t>
      </w:r>
      <w:r w:rsidRPr="004D1083">
        <w:t xml:space="preserve"> option (located at the top of </w:t>
      </w:r>
      <w:r w:rsidRPr="004D1083">
        <w:lastRenderedPageBreak/>
        <w:t>the screen), the patient is directed to the login interface. At this screen, the patient enters their email address (or username) and password to access the system.</w:t>
      </w:r>
      <w:r>
        <w:rPr>
          <w:lang w:val="vi-VN"/>
        </w:rPr>
        <w:br/>
      </w:r>
      <w:r w:rsidR="00481BEF" w:rsidRPr="00481BEF">
        <w:rPr>
          <w:lang w:val="vi-VN"/>
        </w:rPr>
        <w:drawing>
          <wp:inline distT="0" distB="0" distL="0" distR="0" wp14:anchorId="3414DAC9" wp14:editId="1F1A2E15">
            <wp:extent cx="4503810" cy="5235394"/>
            <wp:effectExtent l="0" t="0" r="0" b="3810"/>
            <wp:docPr id="24030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09431" name=""/>
                    <pic:cNvPicPr/>
                  </pic:nvPicPr>
                  <pic:blipFill>
                    <a:blip r:embed="rId6"/>
                    <a:stretch>
                      <a:fillRect/>
                    </a:stretch>
                  </pic:blipFill>
                  <pic:spPr>
                    <a:xfrm>
                      <a:off x="0" y="0"/>
                      <a:ext cx="4503810" cy="5235394"/>
                    </a:xfrm>
                    <a:prstGeom prst="rect">
                      <a:avLst/>
                    </a:prstGeom>
                  </pic:spPr>
                </pic:pic>
              </a:graphicData>
            </a:graphic>
          </wp:inline>
        </w:drawing>
      </w:r>
    </w:p>
    <w:p w14:paraId="73C3DEA9" w14:textId="16CB3779" w:rsidR="005828CF" w:rsidRPr="005828CF" w:rsidRDefault="00A72F3B" w:rsidP="005828CF">
      <w:r>
        <w:rPr>
          <w:lang w:val="vi-VN"/>
        </w:rPr>
        <w:br/>
      </w:r>
      <w:r w:rsidRPr="00A72F3B">
        <w:rPr>
          <w:i/>
          <w:iCs/>
        </w:rPr>
        <w:t>New Patient Re</w:t>
      </w:r>
      <w:r w:rsidR="00753A7B">
        <w:rPr>
          <w:i/>
          <w:iCs/>
        </w:rPr>
        <w:t>gistration</w:t>
      </w:r>
      <w:r w:rsidR="00753A7B">
        <w:rPr>
          <w:i/>
          <w:iCs/>
          <w:lang w:val="vi-VN"/>
        </w:rPr>
        <w:t>:</w:t>
      </w:r>
      <w:r>
        <w:rPr>
          <w:lang w:val="vi-VN"/>
        </w:rPr>
        <w:br/>
      </w:r>
      <w:r>
        <w:rPr>
          <w:lang w:val="vi-VN"/>
        </w:rPr>
        <w:br/>
      </w:r>
      <w:r w:rsidR="00D053AA" w:rsidRPr="00D053AA">
        <w:rPr>
          <w:lang w:val="vi-VN"/>
        </w:rPr>
        <w:lastRenderedPageBreak/>
        <w:drawing>
          <wp:inline distT="0" distB="0" distL="0" distR="0" wp14:anchorId="0F8BFD2D" wp14:editId="087C57D4">
            <wp:extent cx="4770533" cy="6873836"/>
            <wp:effectExtent l="0" t="0" r="0" b="3810"/>
            <wp:docPr id="1221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991" name=""/>
                    <pic:cNvPicPr/>
                  </pic:nvPicPr>
                  <pic:blipFill>
                    <a:blip r:embed="rId7"/>
                    <a:stretch>
                      <a:fillRect/>
                    </a:stretch>
                  </pic:blipFill>
                  <pic:spPr>
                    <a:xfrm>
                      <a:off x="0" y="0"/>
                      <a:ext cx="4770533" cy="6873836"/>
                    </a:xfrm>
                    <a:prstGeom prst="rect">
                      <a:avLst/>
                    </a:prstGeom>
                  </pic:spPr>
                </pic:pic>
              </a:graphicData>
            </a:graphic>
          </wp:inline>
        </w:drawing>
      </w:r>
      <w:r w:rsidR="00481BEF">
        <w:rPr>
          <w:lang w:val="vi-VN"/>
        </w:rPr>
        <w:br/>
      </w:r>
      <w:r w:rsidR="00481BEF">
        <w:rPr>
          <w:lang w:val="vi-VN"/>
        </w:rPr>
        <w:br/>
      </w:r>
      <w:r w:rsidR="00481BEF" w:rsidRPr="00481BEF">
        <w:rPr>
          <w:b/>
          <w:bCs/>
          <w:lang w:val="vi-VN"/>
        </w:rPr>
        <w:t>- Special Ve</w:t>
      </w:r>
      <w:r w:rsidR="00481BEF">
        <w:rPr>
          <w:b/>
          <w:bCs/>
          <w:lang w:val="vi-VN"/>
        </w:rPr>
        <w:t>rification:</w:t>
      </w:r>
      <w:r w:rsidR="00481BEF">
        <w:rPr>
          <w:b/>
          <w:bCs/>
          <w:lang w:val="vi-VN"/>
        </w:rPr>
        <w:br/>
      </w:r>
      <w:r w:rsidR="00BE569F" w:rsidRPr="00BE569F">
        <w:t>Unlike staff and administrator accounts, patient accounts are not provided by the system administrator. Therefore, patients must register and verify their own accounts by following the steps below.</w:t>
      </w:r>
      <w:r w:rsidR="00BE569F">
        <w:rPr>
          <w:lang w:val="vi-VN"/>
        </w:rPr>
        <w:br/>
      </w:r>
      <w:r w:rsidR="00BE569F">
        <w:rPr>
          <w:lang w:val="vi-VN"/>
        </w:rPr>
        <w:br/>
      </w:r>
      <w:r w:rsidR="00753A7B" w:rsidRPr="00753A7B">
        <w:rPr>
          <w:lang w:val="vi-VN"/>
        </w:rPr>
        <w:lastRenderedPageBreak/>
        <w:drawing>
          <wp:inline distT="0" distB="0" distL="0" distR="0" wp14:anchorId="0FD7CB57" wp14:editId="64A08778">
            <wp:extent cx="4435224" cy="5235394"/>
            <wp:effectExtent l="0" t="0" r="3810" b="3810"/>
            <wp:docPr id="269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750" name=""/>
                    <pic:cNvPicPr/>
                  </pic:nvPicPr>
                  <pic:blipFill>
                    <a:blip r:embed="rId8"/>
                    <a:stretch>
                      <a:fillRect/>
                    </a:stretch>
                  </pic:blipFill>
                  <pic:spPr>
                    <a:xfrm>
                      <a:off x="0" y="0"/>
                      <a:ext cx="4435224" cy="5235394"/>
                    </a:xfrm>
                    <a:prstGeom prst="rect">
                      <a:avLst/>
                    </a:prstGeom>
                  </pic:spPr>
                </pic:pic>
              </a:graphicData>
            </a:graphic>
          </wp:inline>
        </w:drawing>
      </w:r>
      <w:r w:rsidR="00753A7B">
        <w:rPr>
          <w:lang w:val="vi-VN"/>
        </w:rPr>
        <w:br/>
      </w:r>
      <w:r w:rsidR="00753A7B" w:rsidRPr="00753A7B">
        <w:rPr>
          <w:lang w:val="vi-VN"/>
        </w:rPr>
        <w:lastRenderedPageBreak/>
        <w:drawing>
          <wp:inline distT="0" distB="0" distL="0" distR="0" wp14:anchorId="3FDB44B6" wp14:editId="59E7DE25">
            <wp:extent cx="4511431" cy="4206605"/>
            <wp:effectExtent l="0" t="0" r="3810" b="3810"/>
            <wp:docPr id="80526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63782" name=""/>
                    <pic:cNvPicPr/>
                  </pic:nvPicPr>
                  <pic:blipFill>
                    <a:blip r:embed="rId9"/>
                    <a:stretch>
                      <a:fillRect/>
                    </a:stretch>
                  </pic:blipFill>
                  <pic:spPr>
                    <a:xfrm>
                      <a:off x="0" y="0"/>
                      <a:ext cx="4511431" cy="4206605"/>
                    </a:xfrm>
                    <a:prstGeom prst="rect">
                      <a:avLst/>
                    </a:prstGeom>
                  </pic:spPr>
                </pic:pic>
              </a:graphicData>
            </a:graphic>
          </wp:inline>
        </w:drawing>
      </w:r>
      <w:r w:rsidR="00753A7B">
        <w:rPr>
          <w:lang w:val="vi-VN"/>
        </w:rPr>
        <w:br/>
      </w:r>
      <w:r>
        <w:rPr>
          <w:lang w:val="vi-VN"/>
        </w:rPr>
        <w:br/>
      </w:r>
      <w:r w:rsidR="008B5F37" w:rsidRPr="008B5F37">
        <w:rPr>
          <w:b/>
          <w:bCs/>
          <w:lang w:val="vi-VN"/>
        </w:rPr>
        <w:t>Reset Password:</w:t>
      </w:r>
      <w:r w:rsidR="008B5F37">
        <w:rPr>
          <w:b/>
          <w:bCs/>
          <w:lang w:val="vi-VN"/>
        </w:rPr>
        <w:t xml:space="preserve"> </w:t>
      </w:r>
      <w:r w:rsidR="008B5F37" w:rsidRPr="008B5F37">
        <w:rPr>
          <w:lang w:val="vi-VN"/>
        </w:rPr>
        <w:t>If patients forget their password, they can reset via Email.</w:t>
      </w:r>
      <w:r w:rsidR="004D1083">
        <w:rPr>
          <w:lang w:val="vi-VN"/>
        </w:rPr>
        <w:br/>
      </w:r>
      <w:r w:rsidR="008B5F37" w:rsidRPr="008B5F37">
        <w:rPr>
          <w:lang w:val="vi-VN"/>
        </w:rPr>
        <w:drawing>
          <wp:inline distT="0" distB="0" distL="0" distR="0" wp14:anchorId="5CA329F1" wp14:editId="57752F80">
            <wp:extent cx="5731510" cy="3922395"/>
            <wp:effectExtent l="0" t="0" r="2540" b="1905"/>
            <wp:docPr id="28576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64692" name=""/>
                    <pic:cNvPicPr/>
                  </pic:nvPicPr>
                  <pic:blipFill>
                    <a:blip r:embed="rId10"/>
                    <a:stretch>
                      <a:fillRect/>
                    </a:stretch>
                  </pic:blipFill>
                  <pic:spPr>
                    <a:xfrm>
                      <a:off x="0" y="0"/>
                      <a:ext cx="5731510" cy="3922395"/>
                    </a:xfrm>
                    <a:prstGeom prst="rect">
                      <a:avLst/>
                    </a:prstGeom>
                  </pic:spPr>
                </pic:pic>
              </a:graphicData>
            </a:graphic>
          </wp:inline>
        </w:drawing>
      </w:r>
      <w:r w:rsidR="004D1083">
        <w:rPr>
          <w:lang w:val="vi-VN"/>
        </w:rPr>
        <w:br/>
      </w:r>
      <w:r w:rsidR="004D1083" w:rsidRPr="004D1083">
        <w:rPr>
          <w:b/>
          <w:bCs/>
          <w:lang w:val="vi-VN"/>
        </w:rPr>
        <w:t>2. Clinician and Staff Portal:</w:t>
      </w:r>
      <w:r w:rsidR="005828CF">
        <w:rPr>
          <w:b/>
          <w:bCs/>
          <w:lang w:val="vi-VN"/>
        </w:rPr>
        <w:br/>
      </w:r>
      <w:r w:rsidR="005828CF">
        <w:rPr>
          <w:b/>
          <w:bCs/>
          <w:lang w:val="vi-VN"/>
        </w:rPr>
        <w:lastRenderedPageBreak/>
        <w:br/>
      </w:r>
      <w:r w:rsidR="004D1083">
        <w:rPr>
          <w:b/>
          <w:bCs/>
          <w:lang w:val="vi-VN"/>
        </w:rPr>
        <w:br/>
      </w:r>
      <w:r w:rsidR="005828CF" w:rsidRPr="005828CF">
        <w:t>These portals are intended for privileged users who cannot create their own accounts. Instead, their accounts must be created and approved by a system administrator.</w:t>
      </w:r>
    </w:p>
    <w:p w14:paraId="3C41E96A" w14:textId="015F608F" w:rsidR="005828CF" w:rsidRPr="005828CF" w:rsidRDefault="005828CF" w:rsidP="005828CF">
      <w:pPr>
        <w:rPr>
          <w:i/>
          <w:iCs/>
          <w:lang w:val="vi-VN"/>
        </w:rPr>
      </w:pPr>
      <w:r w:rsidRPr="005828CF">
        <w:t>The login process is the same as for the Patient Portal, where users enter their email address (or username) and password to sign in. However, if they do not already have an account, they must follow the account request process outlined below.</w:t>
      </w:r>
      <w:r>
        <w:rPr>
          <w:lang w:val="vi-VN"/>
        </w:rPr>
        <w:br/>
      </w:r>
      <w:r>
        <w:rPr>
          <w:lang w:val="vi-VN"/>
        </w:rPr>
        <w:br/>
      </w:r>
      <w:r w:rsidRPr="005828CF">
        <w:rPr>
          <w:u w:val="single"/>
        </w:rPr>
        <w:t xml:space="preserve">To access one of these portals, users click the </w:t>
      </w:r>
      <w:r w:rsidRPr="005828CF">
        <w:rPr>
          <w:i/>
          <w:iCs/>
          <w:u w:val="single"/>
        </w:rPr>
        <w:t>Login</w:t>
      </w:r>
      <w:r w:rsidRPr="005828CF">
        <w:rPr>
          <w:u w:val="single"/>
        </w:rPr>
        <w:t xml:space="preserve"> button corresponding to their assigned portal.</w:t>
      </w:r>
      <w:r>
        <w:rPr>
          <w:lang w:val="vi-VN"/>
        </w:rPr>
        <w:br/>
      </w:r>
      <w:r w:rsidRPr="005828CF">
        <w:rPr>
          <w:i/>
          <w:iCs/>
          <w:lang w:val="vi-VN"/>
        </w:rPr>
        <w:t xml:space="preserve">Step 1. Click to </w:t>
      </w:r>
      <w:r>
        <w:rPr>
          <w:i/>
          <w:iCs/>
          <w:lang w:val="vi-VN"/>
        </w:rPr>
        <w:t>N</w:t>
      </w:r>
      <w:r w:rsidRPr="005828CF">
        <w:rPr>
          <w:i/>
          <w:iCs/>
          <w:lang w:val="vi-VN"/>
        </w:rPr>
        <w:t>eed an account</w:t>
      </w:r>
      <w:r>
        <w:rPr>
          <w:i/>
          <w:iCs/>
          <w:lang w:val="vi-VN"/>
        </w:rPr>
        <w:t xml:space="preserve"> or Contact Administrator:</w:t>
      </w:r>
    </w:p>
    <w:p w14:paraId="0572FF56" w14:textId="77777777" w:rsidR="005828CF" w:rsidRDefault="005828CF">
      <w:pPr>
        <w:rPr>
          <w:i/>
          <w:iCs/>
          <w:lang w:val="vi-VN"/>
        </w:rPr>
      </w:pPr>
      <w:r w:rsidRPr="005828CF">
        <w:rPr>
          <w:lang w:val="vi-VN"/>
        </w:rPr>
        <w:drawing>
          <wp:inline distT="0" distB="0" distL="0" distR="0" wp14:anchorId="687EE5F2" wp14:editId="7D22D863">
            <wp:extent cx="5731510" cy="5657215"/>
            <wp:effectExtent l="0" t="0" r="2540" b="635"/>
            <wp:docPr id="43146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67190" name=""/>
                    <pic:cNvPicPr/>
                  </pic:nvPicPr>
                  <pic:blipFill>
                    <a:blip r:embed="rId11"/>
                    <a:stretch>
                      <a:fillRect/>
                    </a:stretch>
                  </pic:blipFill>
                  <pic:spPr>
                    <a:xfrm>
                      <a:off x="0" y="0"/>
                      <a:ext cx="5731510" cy="5657215"/>
                    </a:xfrm>
                    <a:prstGeom prst="rect">
                      <a:avLst/>
                    </a:prstGeom>
                  </pic:spPr>
                </pic:pic>
              </a:graphicData>
            </a:graphic>
          </wp:inline>
        </w:drawing>
      </w:r>
      <w:r>
        <w:rPr>
          <w:lang w:val="vi-VN"/>
        </w:rPr>
        <w:br/>
      </w:r>
      <w:r>
        <w:rPr>
          <w:lang w:val="vi-VN"/>
        </w:rPr>
        <w:br/>
      </w:r>
      <w:r w:rsidRPr="005828CF">
        <w:rPr>
          <w:b/>
          <w:bCs/>
          <w:i/>
          <w:iCs/>
        </w:rPr>
        <w:t>Step 2.</w:t>
      </w:r>
      <w:r w:rsidRPr="005828CF">
        <w:rPr>
          <w:i/>
          <w:iCs/>
        </w:rPr>
        <w:t xml:space="preserve"> The link directs users to the administrator's contact page, which includes the </w:t>
      </w:r>
      <w:r w:rsidRPr="005828CF">
        <w:rPr>
          <w:i/>
          <w:iCs/>
        </w:rPr>
        <w:lastRenderedPageBreak/>
        <w:t xml:space="preserve">administrator's contact details and the administrative office information. Users can choose from several contact methods; however, they may also select </w:t>
      </w:r>
      <w:r w:rsidRPr="005828CF">
        <w:rPr>
          <w:b/>
          <w:bCs/>
          <w:i/>
          <w:iCs/>
        </w:rPr>
        <w:t>"Send a Request"</w:t>
      </w:r>
      <w:r w:rsidRPr="005828CF">
        <w:rPr>
          <w:i/>
          <w:iCs/>
        </w:rPr>
        <w:t xml:space="preserve"> to submit an account request online.</w:t>
      </w:r>
      <w:r>
        <w:rPr>
          <w:i/>
          <w:iCs/>
          <w:lang w:val="vi-VN"/>
        </w:rPr>
        <w:br/>
      </w:r>
    </w:p>
    <w:p w14:paraId="1AF01BE9" w14:textId="421C2F2F" w:rsidR="004D1083" w:rsidRDefault="005828CF">
      <w:pPr>
        <w:rPr>
          <w:i/>
          <w:iCs/>
          <w:lang w:val="vi-VN"/>
        </w:rPr>
      </w:pPr>
      <w:r w:rsidRPr="005828CF">
        <w:rPr>
          <w:lang w:val="vi-VN"/>
        </w:rPr>
        <w:drawing>
          <wp:inline distT="0" distB="0" distL="0" distR="0" wp14:anchorId="05BB7A7C" wp14:editId="26F46019">
            <wp:extent cx="5731510" cy="5139055"/>
            <wp:effectExtent l="0" t="0" r="2540" b="4445"/>
            <wp:docPr id="111706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62471" name=""/>
                    <pic:cNvPicPr/>
                  </pic:nvPicPr>
                  <pic:blipFill>
                    <a:blip r:embed="rId12"/>
                    <a:stretch>
                      <a:fillRect/>
                    </a:stretch>
                  </pic:blipFill>
                  <pic:spPr>
                    <a:xfrm>
                      <a:off x="0" y="0"/>
                      <a:ext cx="5731510" cy="5139055"/>
                    </a:xfrm>
                    <a:prstGeom prst="rect">
                      <a:avLst/>
                    </a:prstGeom>
                  </pic:spPr>
                </pic:pic>
              </a:graphicData>
            </a:graphic>
          </wp:inline>
        </w:drawing>
      </w:r>
      <w:r>
        <w:rPr>
          <w:lang w:val="vi-VN"/>
        </w:rPr>
        <w:br/>
      </w:r>
      <w:r>
        <w:rPr>
          <w:lang w:val="vi-VN"/>
        </w:rPr>
        <w:br/>
      </w:r>
      <w:r w:rsidR="00072CC4" w:rsidRPr="00072CC4">
        <w:rPr>
          <w:b/>
          <w:bCs/>
          <w:i/>
          <w:iCs/>
        </w:rPr>
        <w:t>Step 3.</w:t>
      </w:r>
      <w:r w:rsidR="00072CC4" w:rsidRPr="00072CC4">
        <w:rPr>
          <w:i/>
          <w:iCs/>
        </w:rPr>
        <w:t xml:space="preserve"> Complete the required request form, submit it, and wait for the administrator's approval.</w:t>
      </w:r>
    </w:p>
    <w:p w14:paraId="326D7F43" w14:textId="53FA172A" w:rsidR="00072CC4" w:rsidRDefault="00072CC4">
      <w:pPr>
        <w:rPr>
          <w:lang w:val="vi-VN"/>
        </w:rPr>
      </w:pPr>
      <w:r w:rsidRPr="00072CC4">
        <w:rPr>
          <w:lang w:val="vi-VN"/>
        </w:rPr>
        <w:lastRenderedPageBreak/>
        <w:drawing>
          <wp:inline distT="0" distB="0" distL="0" distR="0" wp14:anchorId="3C578C63" wp14:editId="47F0C4CE">
            <wp:extent cx="5731510" cy="5903595"/>
            <wp:effectExtent l="0" t="0" r="2540" b="1905"/>
            <wp:docPr id="112139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92102" name=""/>
                    <pic:cNvPicPr/>
                  </pic:nvPicPr>
                  <pic:blipFill>
                    <a:blip r:embed="rId13"/>
                    <a:stretch>
                      <a:fillRect/>
                    </a:stretch>
                  </pic:blipFill>
                  <pic:spPr>
                    <a:xfrm>
                      <a:off x="0" y="0"/>
                      <a:ext cx="5731510" cy="5903595"/>
                    </a:xfrm>
                    <a:prstGeom prst="rect">
                      <a:avLst/>
                    </a:prstGeom>
                  </pic:spPr>
                </pic:pic>
              </a:graphicData>
            </a:graphic>
          </wp:inline>
        </w:drawing>
      </w:r>
    </w:p>
    <w:p w14:paraId="58140D76" w14:textId="77777777" w:rsidR="00072CC4" w:rsidRPr="00072CC4" w:rsidRDefault="00072CC4" w:rsidP="00072CC4">
      <w:r w:rsidRPr="00072CC4">
        <w:rPr>
          <w:lang w:val="vi-VN"/>
        </w:rPr>
        <w:lastRenderedPageBreak/>
        <w:drawing>
          <wp:inline distT="0" distB="0" distL="0" distR="0" wp14:anchorId="1409E687" wp14:editId="3894A735">
            <wp:extent cx="5731510" cy="5374005"/>
            <wp:effectExtent l="0" t="0" r="2540" b="0"/>
            <wp:docPr id="163149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98169" name=""/>
                    <pic:cNvPicPr/>
                  </pic:nvPicPr>
                  <pic:blipFill>
                    <a:blip r:embed="rId14"/>
                    <a:stretch>
                      <a:fillRect/>
                    </a:stretch>
                  </pic:blipFill>
                  <pic:spPr>
                    <a:xfrm>
                      <a:off x="0" y="0"/>
                      <a:ext cx="5731510" cy="5374005"/>
                    </a:xfrm>
                    <a:prstGeom prst="rect">
                      <a:avLst/>
                    </a:prstGeom>
                  </pic:spPr>
                </pic:pic>
              </a:graphicData>
            </a:graphic>
          </wp:inline>
        </w:drawing>
      </w:r>
      <w:r>
        <w:rPr>
          <w:lang w:val="vi-VN"/>
        </w:rPr>
        <w:br/>
      </w:r>
      <w:r>
        <w:rPr>
          <w:lang w:val="vi-VN"/>
        </w:rPr>
        <w:br/>
      </w:r>
      <w:r w:rsidRPr="00072CC4">
        <w:rPr>
          <w:b/>
          <w:bCs/>
        </w:rPr>
        <w:t>3. Multi-User Portal</w:t>
      </w:r>
      <w:r>
        <w:rPr>
          <w:b/>
          <w:bCs/>
          <w:lang w:val="vi-VN"/>
        </w:rPr>
        <w:br/>
      </w:r>
      <w:r>
        <w:rPr>
          <w:b/>
          <w:bCs/>
          <w:lang w:val="vi-VN"/>
        </w:rPr>
        <w:br/>
      </w:r>
      <w:r w:rsidRPr="00072CC4">
        <w:t xml:space="preserve">The Staff Portal is shared by three staff roles: Receptionists, Specimen Collectors, and Laboratory Clinicians. All staff members access the system through the </w:t>
      </w:r>
      <w:r w:rsidRPr="00072CC4">
        <w:rPr>
          <w:i/>
          <w:iCs/>
        </w:rPr>
        <w:t>Staff Portal</w:t>
      </w:r>
      <w:r w:rsidRPr="00072CC4">
        <w:t xml:space="preserve"> by selecting the corresponding </w:t>
      </w:r>
      <w:r w:rsidRPr="00072CC4">
        <w:rPr>
          <w:i/>
          <w:iCs/>
        </w:rPr>
        <w:t>Login</w:t>
      </w:r>
      <w:r w:rsidRPr="00072CC4">
        <w:t xml:space="preserve"> button.</w:t>
      </w:r>
    </w:p>
    <w:p w14:paraId="14555DE2" w14:textId="77777777" w:rsidR="00072CC4" w:rsidRPr="00072CC4" w:rsidRDefault="00072CC4" w:rsidP="00072CC4">
      <w:r w:rsidRPr="00072CC4">
        <w:t>After successfully logging in using administrator-issued credentials, users are taken to the following interface:</w:t>
      </w:r>
    </w:p>
    <w:p w14:paraId="71302DD8" w14:textId="4CDA0803" w:rsidR="00072CC4" w:rsidRDefault="00072CC4">
      <w:pPr>
        <w:rPr>
          <w:lang w:val="vi-VN"/>
        </w:rPr>
      </w:pPr>
      <w:r w:rsidRPr="00072CC4">
        <w:rPr>
          <w:lang w:val="vi-VN"/>
        </w:rPr>
        <w:lastRenderedPageBreak/>
        <w:drawing>
          <wp:inline distT="0" distB="0" distL="0" distR="0" wp14:anchorId="63724483" wp14:editId="07D019F5">
            <wp:extent cx="5731510" cy="5048885"/>
            <wp:effectExtent l="0" t="0" r="2540" b="0"/>
            <wp:docPr id="143979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92302" name=""/>
                    <pic:cNvPicPr/>
                  </pic:nvPicPr>
                  <pic:blipFill>
                    <a:blip r:embed="rId15"/>
                    <a:stretch>
                      <a:fillRect/>
                    </a:stretch>
                  </pic:blipFill>
                  <pic:spPr>
                    <a:xfrm>
                      <a:off x="0" y="0"/>
                      <a:ext cx="5731510" cy="5048885"/>
                    </a:xfrm>
                    <a:prstGeom prst="rect">
                      <a:avLst/>
                    </a:prstGeom>
                  </pic:spPr>
                </pic:pic>
              </a:graphicData>
            </a:graphic>
          </wp:inline>
        </w:drawing>
      </w:r>
    </w:p>
    <w:p w14:paraId="40A6E0D3" w14:textId="77777777" w:rsidR="00072CC4" w:rsidRDefault="00072CC4">
      <w:pPr>
        <w:rPr>
          <w:lang w:val="vi-VN"/>
        </w:rPr>
      </w:pPr>
    </w:p>
    <w:p w14:paraId="2C407725" w14:textId="7564DEBB" w:rsidR="00072CC4" w:rsidRDefault="007B1041">
      <w:pPr>
        <w:rPr>
          <w:lang w:val="vi-VN"/>
        </w:rPr>
      </w:pPr>
      <w:r w:rsidRPr="007B1041">
        <w:t>Features that are not assigned to a user's role are hidden. Users must select the role for which they have been authorized by the administrator in order to access the corresponding functions.</w:t>
      </w:r>
    </w:p>
    <w:p w14:paraId="5AE79124" w14:textId="77777777" w:rsidR="007B1041" w:rsidRDefault="007B1041">
      <w:pPr>
        <w:rPr>
          <w:lang w:val="vi-VN"/>
        </w:rPr>
      </w:pPr>
    </w:p>
    <w:p w14:paraId="2F8E323F" w14:textId="5F480D93" w:rsidR="007B1041" w:rsidRDefault="007B1041">
      <w:pPr>
        <w:rPr>
          <w:b/>
          <w:bCs/>
          <w:lang w:val="vi-VN"/>
        </w:rPr>
      </w:pPr>
      <w:r w:rsidRPr="007B1041">
        <w:rPr>
          <w:b/>
          <w:bCs/>
          <w:lang w:val="vi-VN"/>
        </w:rPr>
        <w:lastRenderedPageBreak/>
        <w:drawing>
          <wp:inline distT="0" distB="0" distL="0" distR="0" wp14:anchorId="6A3DB3F1" wp14:editId="5C2D01D6">
            <wp:extent cx="4435224" cy="3810330"/>
            <wp:effectExtent l="0" t="0" r="3810" b="0"/>
            <wp:docPr id="157941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1434" name=""/>
                    <pic:cNvPicPr/>
                  </pic:nvPicPr>
                  <pic:blipFill>
                    <a:blip r:embed="rId16"/>
                    <a:stretch>
                      <a:fillRect/>
                    </a:stretch>
                  </pic:blipFill>
                  <pic:spPr>
                    <a:xfrm>
                      <a:off x="0" y="0"/>
                      <a:ext cx="4435224" cy="3810330"/>
                    </a:xfrm>
                    <a:prstGeom prst="rect">
                      <a:avLst/>
                    </a:prstGeom>
                  </pic:spPr>
                </pic:pic>
              </a:graphicData>
            </a:graphic>
          </wp:inline>
        </w:drawing>
      </w:r>
    </w:p>
    <w:p w14:paraId="7E3B245B" w14:textId="77777777" w:rsidR="007B1041" w:rsidRDefault="007B1041">
      <w:pPr>
        <w:rPr>
          <w:b/>
          <w:bCs/>
          <w:lang w:val="vi-VN"/>
        </w:rPr>
      </w:pPr>
    </w:p>
    <w:p w14:paraId="0AD0ED77" w14:textId="77777777" w:rsidR="007B1041" w:rsidRPr="007B1041" w:rsidRDefault="007B1041">
      <w:pPr>
        <w:rPr>
          <w:b/>
          <w:bCs/>
          <w:lang w:val="vi-VN"/>
        </w:rPr>
      </w:pPr>
    </w:p>
    <w:sectPr w:rsidR="007B1041" w:rsidRPr="007B1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21367"/>
    <w:multiLevelType w:val="multilevel"/>
    <w:tmpl w:val="2D0A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574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083"/>
    <w:rsid w:val="00072CC4"/>
    <w:rsid w:val="00481BEF"/>
    <w:rsid w:val="004D1083"/>
    <w:rsid w:val="005828CF"/>
    <w:rsid w:val="00753A7B"/>
    <w:rsid w:val="007B1041"/>
    <w:rsid w:val="008B5F37"/>
    <w:rsid w:val="00974EEA"/>
    <w:rsid w:val="00A72F3B"/>
    <w:rsid w:val="00BE569F"/>
    <w:rsid w:val="00D053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E7D2"/>
  <w15:chartTrackingRefBased/>
  <w15:docId w15:val="{10CFD8FD-189D-4F21-9386-B6A79B06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083"/>
    <w:rPr>
      <w:rFonts w:eastAsiaTheme="majorEastAsia" w:cstheme="majorBidi"/>
      <w:color w:val="272727" w:themeColor="text1" w:themeTint="D8"/>
    </w:rPr>
  </w:style>
  <w:style w:type="paragraph" w:styleId="Title">
    <w:name w:val="Title"/>
    <w:basedOn w:val="Normal"/>
    <w:next w:val="Normal"/>
    <w:link w:val="TitleChar"/>
    <w:uiPriority w:val="10"/>
    <w:qFormat/>
    <w:rsid w:val="004D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083"/>
    <w:pPr>
      <w:spacing w:before="160"/>
      <w:jc w:val="center"/>
    </w:pPr>
    <w:rPr>
      <w:i/>
      <w:iCs/>
      <w:color w:val="404040" w:themeColor="text1" w:themeTint="BF"/>
    </w:rPr>
  </w:style>
  <w:style w:type="character" w:customStyle="1" w:styleId="QuoteChar">
    <w:name w:val="Quote Char"/>
    <w:basedOn w:val="DefaultParagraphFont"/>
    <w:link w:val="Quote"/>
    <w:uiPriority w:val="29"/>
    <w:rsid w:val="004D1083"/>
    <w:rPr>
      <w:i/>
      <w:iCs/>
      <w:color w:val="404040" w:themeColor="text1" w:themeTint="BF"/>
    </w:rPr>
  </w:style>
  <w:style w:type="paragraph" w:styleId="ListParagraph">
    <w:name w:val="List Paragraph"/>
    <w:basedOn w:val="Normal"/>
    <w:uiPriority w:val="34"/>
    <w:qFormat/>
    <w:rsid w:val="004D1083"/>
    <w:pPr>
      <w:ind w:left="720"/>
      <w:contextualSpacing/>
    </w:pPr>
  </w:style>
  <w:style w:type="character" w:styleId="IntenseEmphasis">
    <w:name w:val="Intense Emphasis"/>
    <w:basedOn w:val="DefaultParagraphFont"/>
    <w:uiPriority w:val="21"/>
    <w:qFormat/>
    <w:rsid w:val="004D1083"/>
    <w:rPr>
      <w:i/>
      <w:iCs/>
      <w:color w:val="2F5496" w:themeColor="accent1" w:themeShade="BF"/>
    </w:rPr>
  </w:style>
  <w:style w:type="paragraph" w:styleId="IntenseQuote">
    <w:name w:val="Intense Quote"/>
    <w:basedOn w:val="Normal"/>
    <w:next w:val="Normal"/>
    <w:link w:val="IntenseQuoteChar"/>
    <w:uiPriority w:val="30"/>
    <w:qFormat/>
    <w:rsid w:val="004D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083"/>
    <w:rPr>
      <w:i/>
      <w:iCs/>
      <w:color w:val="2F5496" w:themeColor="accent1" w:themeShade="BF"/>
    </w:rPr>
  </w:style>
  <w:style w:type="character" w:styleId="IntenseReference">
    <w:name w:val="Intense Reference"/>
    <w:basedOn w:val="DefaultParagraphFont"/>
    <w:uiPriority w:val="32"/>
    <w:qFormat/>
    <w:rsid w:val="004D10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11</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dc:creator>
  <cp:keywords/>
  <dc:description/>
  <cp:lastModifiedBy>ANH PHAM</cp:lastModifiedBy>
  <cp:revision>1</cp:revision>
  <dcterms:created xsi:type="dcterms:W3CDTF">2026-08-05T06:03:00Z</dcterms:created>
  <dcterms:modified xsi:type="dcterms:W3CDTF">2026-08-05T09:30:00Z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85caa753-e6d9-4c7c-95ec-ab3003c8b858</vt:lpwstr>
  </property>
</Properties>
</file>