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f2328"/>
          <w:sz w:val="24"/>
          <w:szCs w:val="24"/>
        </w:rPr>
      </w:pPr>
      <w:r w:rsidDel="00000000" w:rsidR="00000000" w:rsidRPr="00000000">
        <w:rPr>
          <w:b w:val="1"/>
          <w:bCs w:val="1"/>
          <w:color w:val="1f2328"/>
          <w:sz w:val="24"/>
          <w:szCs w:val="24"/>
          <w:rtl w:val="0"/>
        </w:rPr>
        <w:t xml:space="preserve">1.3 Project Scope and Limitations </w:t>
      </w:r>
    </w:p>
    <w:p w:rsidR="00000000" w:rsidDel="00000000" w:rsidP="00000000" w:rsidRDefault="00000000" w:rsidRPr="00000000" w14:paraId="00000002">
      <w:pPr>
        <w:rPr>
          <w:b w:val="1"/>
          <w:bCs w:val="1"/>
          <w:color w:val="1f2328"/>
          <w:sz w:val="24"/>
          <w:szCs w:val="24"/>
        </w:rPr>
      </w:pPr>
      <w:r w:rsidDel="00000000" w:rsidR="00000000" w:rsidRPr="00000000">
        <w:rPr>
          <w:rtl w:val="0"/>
        </w:rPr>
      </w:r>
    </w:p>
    <w:p w:rsidR="00000000" w:rsidDel="00000000" w:rsidP="00000000" w:rsidRDefault="00000000" w:rsidRPr="00000000" w14:paraId="00000003">
      <w:pPr>
        <w:rPr>
          <w:color w:val="1f2328"/>
          <w:sz w:val="21"/>
          <w:szCs w:val="21"/>
        </w:rPr>
      </w:pPr>
      <w:r w:rsidDel="00000000" w:rsidR="00000000" w:rsidRPr="00000000">
        <w:rPr>
          <w:color w:val="1f2328"/>
          <w:sz w:val="21"/>
          <w:szCs w:val="21"/>
          <w:rtl w:val="0"/>
        </w:rPr>
        <w:t xml:space="preserve">This section considers the parameters of the design for a Recycling pickup Scheduler, specifically for the high density multicultural urban environment of the City of Cabramatta, NSW. Our scope is determined by the special logistics and demographics of this particular Fairfield City Council suburb.</w:t>
      </w:r>
    </w:p>
    <w:p w:rsidR="00000000" w:rsidDel="00000000" w:rsidP="00000000" w:rsidRDefault="00000000" w:rsidRPr="00000000" w14:paraId="00000004">
      <w:pPr>
        <w:rPr>
          <w:color w:val="1f2328"/>
          <w:sz w:val="21"/>
          <w:szCs w:val="21"/>
        </w:rPr>
      </w:pPr>
      <w:r w:rsidDel="00000000" w:rsidR="00000000" w:rsidRPr="00000000">
        <w:rPr>
          <w:color w:val="1f2328"/>
          <w:sz w:val="21"/>
          <w:szCs w:val="21"/>
          <w:rtl w:val="0"/>
        </w:rPr>
        <w:t xml:space="preserve">1.3.1 Departments of function analysis</w:t>
        <w:br w:type="textWrapping"/>
        <w:t xml:space="preserve">The scope has been intentionally 'Cabramatta-centric' to focus on features which have a high impact which respond to the subsidiary suburb waste management needs:</w:t>
      </w:r>
    </w:p>
    <w:p w:rsidR="00000000" w:rsidDel="00000000" w:rsidP="00000000" w:rsidRDefault="00000000" w:rsidRPr="00000000" w14:paraId="00000005">
      <w:pPr>
        <w:rPr>
          <w:color w:val="1f2328"/>
          <w:sz w:val="21"/>
          <w:szCs w:val="21"/>
        </w:rPr>
      </w:pPr>
      <w:r w:rsidDel="00000000" w:rsidR="00000000" w:rsidRPr="00000000">
        <w:rPr>
          <w:color w:val="1f2328"/>
          <w:sz w:val="21"/>
          <w:szCs w:val="21"/>
          <w:rtl w:val="0"/>
        </w:rPr>
        <w:t xml:space="preserve">Multi-Dwelling Unit Optimization: Unlike generic schedulers, our system is scoped to be able to manage the high density of apartments and shop-top housings that are prevalent in Cabramatta's CBD. The "Form Management" contains specific fields for "Access Codes" and "Loading Zone" locations to help collectors to navigate narrow laneways.</w:t>
        <w:br w:type="textWrapping"/>
        <w:t xml:space="preserve">Geospatial Boundary Hard-coding: In order to ensure overall operations efficiency, the React frontend and the backend (PostgreSQL) would have a "Geofencing" logic. </w:t>
      </w:r>
    </w:p>
    <w:p w:rsidR="00000000" w:rsidDel="00000000" w:rsidP="00000000" w:rsidRDefault="00000000" w:rsidRPr="00000000" w14:paraId="00000006">
      <w:pPr>
        <w:rPr>
          <w:color w:val="1f2328"/>
          <w:sz w:val="21"/>
          <w:szCs w:val="21"/>
        </w:rPr>
      </w:pPr>
      <w:r w:rsidDel="00000000" w:rsidR="00000000" w:rsidRPr="00000000">
        <w:rPr>
          <w:color w:val="1f2328"/>
          <w:sz w:val="21"/>
          <w:szCs w:val="21"/>
          <w:rtl w:val="0"/>
        </w:rPr>
        <w:t xml:space="preserve">Localized Waste Streams: The scope focuses on types of waste common in the commercial-residential waste streams common in Cabramatta e.g mostly bulk cardboard from local retailers and certain types of plastics.</w:t>
      </w:r>
    </w:p>
    <w:p w:rsidR="00000000" w:rsidDel="00000000" w:rsidP="00000000" w:rsidRDefault="00000000" w:rsidRPr="00000000" w14:paraId="00000007">
      <w:pPr>
        <w:rPr>
          <w:color w:val="1f2328"/>
          <w:sz w:val="21"/>
          <w:szCs w:val="21"/>
        </w:rPr>
      </w:pPr>
      <w:r w:rsidDel="00000000" w:rsidR="00000000" w:rsidRPr="00000000">
        <w:rPr>
          <w:color w:val="1f2328"/>
          <w:sz w:val="21"/>
          <w:szCs w:val="21"/>
          <w:rtl w:val="0"/>
        </w:rPr>
        <w:t xml:space="preserve">1.3.2 Technical Scope &amp; managing unit</w:t>
        <w:br w:type="textWrapping"/>
        <w:t xml:space="preserve">Under the Australian ICT Framework we approach the management of this unit from the perspective of Data Integrity in preference to scalability globally:</w:t>
        <w:br w:type="textWrapping"/>
        <w:t xml:space="preserve">In-Scope: Development of a localized "Route Optimization" suggestion for collectors in-particular avoiding heavy traffic periods on the Railway Parade and Cumberland Highway.</w:t>
        <w:br w:type="textWrapping"/>
        <w:t xml:space="preserve">Language Accessibility (Linguistic Scope): The demographics of Cabramatta  have over 30% of residents having a Vietnamese heritage; therefore the "Form Management" UI is scoped to have a support for English and Vietnamese. </w:t>
      </w:r>
    </w:p>
    <w:p w:rsidR="00000000" w:rsidDel="00000000" w:rsidP="00000000" w:rsidRDefault="00000000" w:rsidRPr="00000000" w14:paraId="00000008">
      <w:pPr>
        <w:rPr>
          <w:color w:val="1f2328"/>
          <w:sz w:val="21"/>
          <w:szCs w:val="21"/>
        </w:rPr>
      </w:pPr>
      <w:r w:rsidDel="00000000" w:rsidR="00000000" w:rsidRPr="00000000">
        <w:rPr>
          <w:color w:val="1f2328"/>
          <w:sz w:val="21"/>
          <w:szCs w:val="21"/>
          <w:rtl w:val="0"/>
        </w:rPr>
        <w:t xml:space="preserve">1.3.3 Strategic Constraints</w:t>
        <w:br w:type="textWrapping"/>
        <w:t xml:space="preserve">As we define what we don't do we are demonstrating a professional understanding of the Fairfield City Council regulated environment.</w:t>
      </w:r>
    </w:p>
    <w:p w:rsidR="00000000" w:rsidDel="00000000" w:rsidP="00000000" w:rsidRDefault="00000000" w:rsidRPr="00000000" w14:paraId="00000009">
      <w:pPr>
        <w:rPr>
          <w:color w:val="1f2328"/>
          <w:sz w:val="21"/>
          <w:szCs w:val="21"/>
        </w:rPr>
      </w:pPr>
      <w:r w:rsidDel="00000000" w:rsidR="00000000" w:rsidRPr="00000000">
        <w:rPr>
          <w:color w:val="1f2328"/>
          <w:sz w:val="21"/>
          <w:szCs w:val="21"/>
          <w:rtl w:val="0"/>
        </w:rPr>
        <w:t xml:space="preserve">Geographical Restriction. (Non-Global) The system is a hard-core "Postcode 2166" solution. We have deliberately not configured settings in this API in global timezones or international addresses. This is possible for making a "Lightweight" and "High-Performance" database schema in PostgreSQL.</w:t>
        <w:br w:type="textWrapping"/>
        <w:t xml:space="preserve">Exclusion of Hazardous/Industrial Waste The scope is confined to recycling of domestic and light commercial waste. We do not handle medical or hazardous industrial waste as such entails separate NSW Environmental Protection Authority licensing and complicated data tracking protocols that are outside the time frame of the 12-week project.</w:t>
      </w:r>
    </w:p>
    <w:p w:rsidR="00000000" w:rsidDel="00000000" w:rsidP="00000000" w:rsidRDefault="00000000" w:rsidRPr="00000000" w14:paraId="0000000A">
      <w:pPr>
        <w:rPr>
          <w:color w:val="1f2328"/>
          <w:sz w:val="21"/>
          <w:szCs w:val="21"/>
        </w:rPr>
      </w:pPr>
      <w:r w:rsidDel="00000000" w:rsidR="00000000" w:rsidRPr="00000000">
        <w:rPr>
          <w:color w:val="1f2328"/>
          <w:sz w:val="21"/>
          <w:szCs w:val="21"/>
          <w:rtl w:val="0"/>
        </w:rPr>
        <w:t xml:space="preserve">1.3.4 Technical and Data Limitations</w:t>
      </w:r>
    </w:p>
    <w:p w:rsidR="00000000" w:rsidDel="00000000" w:rsidP="00000000" w:rsidRDefault="00000000" w:rsidRPr="00000000" w14:paraId="0000000B">
      <w:pPr>
        <w:ind w:left="0" w:firstLine="0"/>
        <w:rPr>
          <w:color w:val="1f2328"/>
          <w:sz w:val="21"/>
          <w:szCs w:val="21"/>
        </w:rPr>
      </w:pPr>
      <w:r w:rsidDel="00000000" w:rsidR="00000000" w:rsidRPr="00000000">
        <w:rPr>
          <w:color w:val="1f2328"/>
          <w:sz w:val="21"/>
          <w:szCs w:val="21"/>
          <w:rtl w:val="0"/>
        </w:rPr>
        <w:t xml:space="preserve">Synthetic Data Reliance: the system utilizes a Synthetic Dataset patterned after 2166 demographics instead of real-time municipal waste logs because of Fairfield City Council policy restriction.</w:t>
      </w:r>
    </w:p>
    <w:p w:rsidR="00000000" w:rsidDel="00000000" w:rsidP="00000000" w:rsidRDefault="00000000" w:rsidRPr="00000000" w14:paraId="0000000C">
      <w:pPr>
        <w:spacing w:before="60" w:lineRule="auto"/>
        <w:ind w:left="0" w:firstLine="0"/>
        <w:rPr>
          <w:color w:val="1f2328"/>
          <w:sz w:val="21"/>
          <w:szCs w:val="21"/>
        </w:rPr>
      </w:pPr>
      <w:r w:rsidDel="00000000" w:rsidR="00000000" w:rsidRPr="00000000">
        <w:rPr>
          <w:color w:val="1f2328"/>
          <w:sz w:val="21"/>
          <w:szCs w:val="21"/>
          <w:rtl w:val="0"/>
        </w:rPr>
        <w:t xml:space="preserve">Static Route Optimization: Navigation logic is based on historical traffic patterns of major arteries such as Cabramatta Rd West. The scope does not contain the Live GPS traffic redirection such as Google Maps API integration.</w:t>
        <w:br w:type="textWrapping"/>
        <w:br w:type="textWrapping"/>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