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m7hsycjdtzn" w:id="0"/>
      <w:bookmarkEnd w:id="0"/>
      <w:r w:rsidDel="00000000" w:rsidR="00000000" w:rsidRPr="00000000">
        <w:rPr>
          <w:b w:val="1"/>
          <w:bCs w:val="1"/>
          <w:color w:val="000000"/>
          <w:sz w:val="26"/>
          <w:szCs w:val="26"/>
          <w:rtl w:val="0"/>
        </w:rPr>
        <w:t xml:space="preserve">1.1 Budget Templates</w:t>
      </w:r>
    </w:p>
    <w:p w:rsidR="00000000" w:rsidDel="00000000" w:rsidP="00000000" w:rsidRDefault="00000000" w:rsidRPr="00000000" w14:paraId="00000002">
      <w:pPr>
        <w:spacing w:after="240" w:before="240" w:lineRule="auto"/>
        <w:rPr/>
      </w:pPr>
      <w:r w:rsidDel="00000000" w:rsidR="00000000" w:rsidRPr="00000000">
        <w:rPr>
          <w:rtl w:val="0"/>
        </w:rPr>
        <w:t xml:space="preserve">To standardize financial planning, the project adopts predefined budget templates that categorize and track all expected costs.</w:t>
      </w:r>
    </w:p>
    <w:p w:rsidR="00000000" w:rsidDel="00000000" w:rsidP="00000000" w:rsidRDefault="00000000" w:rsidRPr="00000000" w14:paraId="00000003">
      <w:pPr>
        <w:spacing w:after="240" w:before="240" w:lineRule="auto"/>
        <w:rPr/>
      </w:pPr>
      <w:r w:rsidDel="00000000" w:rsidR="00000000" w:rsidRPr="00000000">
        <w:rPr>
          <w:rtl w:val="0"/>
        </w:rPr>
        <w:t xml:space="preserve">Firstly, Development Budget Templates need the cost for people to do the system, the cost for the tools like APIS, the cost for cloud infrastructure like database services and the cost for Al combining. </w:t>
      </w:r>
    </w:p>
    <w:p w:rsidR="00000000" w:rsidDel="00000000" w:rsidP="00000000" w:rsidRDefault="00000000" w:rsidRPr="00000000" w14:paraId="00000004">
      <w:pPr>
        <w:spacing w:after="240" w:before="240" w:lineRule="auto"/>
        <w:rPr/>
      </w:pPr>
      <w:r w:rsidDel="00000000" w:rsidR="00000000" w:rsidRPr="00000000">
        <w:rPr>
          <w:rtl w:val="0"/>
        </w:rPr>
        <w:t xml:space="preserve">Secondly, Development Budget Templates also include Operational Budget Templates like the cost to maintenance and updatesSystem, the cost of subscriptions Server and cloud service subscriptions, the cost for customer support and the cost for data storage and backup services.</w:t>
      </w:r>
    </w:p>
    <w:p w:rsidR="00000000" w:rsidDel="00000000" w:rsidP="00000000" w:rsidRDefault="00000000" w:rsidRPr="00000000" w14:paraId="00000005">
      <w:pPr>
        <w:spacing w:after="240" w:before="240" w:lineRule="auto"/>
        <w:rPr/>
      </w:pPr>
      <w:r w:rsidDel="00000000" w:rsidR="00000000" w:rsidRPr="00000000">
        <w:rPr>
          <w:rtl w:val="0"/>
        </w:rPr>
        <w:t xml:space="preserve">Finally, Contingency Budget Templates like risk coverage are also necessary because the risk can happen during developing the system. </w:t>
      </w:r>
    </w:p>
    <w:p w:rsidR="00000000" w:rsidDel="00000000" w:rsidP="00000000" w:rsidRDefault="00000000" w:rsidRPr="00000000" w14:paraId="00000006">
      <w:pPr>
        <w:spacing w:after="240" w:before="240" w:lineRule="auto"/>
        <w:rPr>
          <w:b w:val="1"/>
          <w:bCs w:val="1"/>
          <w:sz w:val="34"/>
          <w:szCs w:val="34"/>
        </w:rPr>
      </w:pPr>
      <w:r w:rsidDel="00000000" w:rsidR="00000000" w:rsidRPr="00000000">
        <w:rPr>
          <w:rtl w:val="0"/>
        </w:rPr>
        <w:t xml:space="preserve">These templates ensure consistency in financial reporting and allow stakeholders to easily review and approve project costs.</w: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6"/>
          <w:szCs w:val="26"/>
        </w:rPr>
      </w:pPr>
      <w:bookmarkStart w:colFirst="0" w:colLast="0" w:name="_5eka7aqmawyn" w:id="1"/>
      <w:bookmarkEnd w:id="1"/>
      <w:r w:rsidDel="00000000" w:rsidR="00000000" w:rsidRPr="00000000">
        <w:rPr>
          <w:b w:val="1"/>
          <w:bCs w:val="1"/>
          <w:sz w:val="26"/>
          <w:szCs w:val="26"/>
          <w:rtl w:val="0"/>
        </w:rPr>
        <w:t xml:space="preserve">1.2 Estimated Budget Breakdown</w:t>
      </w:r>
    </w:p>
    <w:p w:rsidR="00000000" w:rsidDel="00000000" w:rsidP="00000000" w:rsidRDefault="00000000" w:rsidRPr="00000000" w14:paraId="00000008">
      <w:pPr>
        <w:rPr/>
      </w:pPr>
      <w:r w:rsidDel="00000000" w:rsidR="00000000" w:rsidRPr="00000000">
        <w:rPr>
          <w:rtl w:val="0"/>
        </w:rPr>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2340"/>
        <w:gridCol w:w="2385"/>
        <w:tblGridChange w:id="0">
          <w:tblGrid>
            <w:gridCol w:w="3510"/>
            <w:gridCol w:w="2340"/>
            <w:gridCol w:w="23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b w:val="1"/>
                <w:bCs w:val="1"/>
                <w:rtl w:val="0"/>
              </w:rPr>
              <w:t xml:space="preserve">Category</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b w:val="1"/>
                <w:bCs w:val="1"/>
                <w:rtl w:val="0"/>
              </w:rPr>
              <w:t xml:space="preserve">Estimated Cost (AUD)</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Development (Frontend + Backend)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$3,000 – $5,000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React &amp; Node.js Programming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Database Setup &amp; Hosting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$300 – $800/year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PostgreSQL + Hosting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UI/UX Design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$500 – $1,000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UI/UX Design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Testing &amp; QA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$300 – $700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System Testing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Maintenance (Annual)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$500 – $1,000/year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Maintenance &amp; Bug Fixing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Miscellaneous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$200 – $500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rPr/>
            </w:pPr>
            <w:r w:rsidDel="00000000" w:rsidR="00000000" w:rsidRPr="00000000">
              <w:rPr>
                <w:rtl w:val="0"/>
              </w:rPr>
              <w:t xml:space="preserve">Incurred Costs </w:t>
            </w:r>
          </w:p>
        </w:tc>
      </w:tr>
    </w:tbl>
    <w:p w:rsidR="00000000" w:rsidDel="00000000" w:rsidP="00000000" w:rsidRDefault="00000000" w:rsidRPr="00000000" w14:paraId="0000001E">
      <w:pPr>
        <w:spacing w:after="240" w:before="240" w:lineRule="auto"/>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