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300" w:lineRule="auto"/>
        <w:ind w:left="0" w:firstLine="0"/>
        <w:rPr>
          <w:b w:val="1"/>
          <w:bCs w:val="1"/>
          <w:color w:val="1f2328"/>
          <w:sz w:val="33"/>
          <w:szCs w:val="33"/>
        </w:rPr>
      </w:pPr>
      <w:bookmarkStart w:colFirst="0" w:colLast="0" w:name="_gbs2nlmpn9nl" w:id="0"/>
      <w:bookmarkEnd w:id="0"/>
      <w:r w:rsidDel="00000000" w:rsidR="00000000" w:rsidRPr="00000000">
        <w:rPr>
          <w:b w:val="1"/>
          <w:bCs w:val="1"/>
          <w:color w:val="1f2328"/>
          <w:sz w:val="33"/>
          <w:szCs w:val="33"/>
          <w:rtl w:val="0"/>
        </w:rPr>
        <w:t xml:space="preserve">1.3 Key Project Deliverables</w:t>
      </w:r>
    </w:p>
    <w:p w:rsidR="00000000" w:rsidDel="00000000" w:rsidP="00000000" w:rsidRDefault="00000000" w:rsidRPr="00000000" w14:paraId="00000002">
      <w:pPr>
        <w:rPr>
          <w:color w:val="1f2328"/>
          <w:sz w:val="21"/>
          <w:szCs w:val="21"/>
        </w:rPr>
      </w:pPr>
      <w:r w:rsidDel="00000000" w:rsidR="00000000" w:rsidRPr="00000000">
        <w:rPr>
          <w:color w:val="1f2328"/>
          <w:sz w:val="21"/>
          <w:szCs w:val="21"/>
          <w:rtl w:val="0"/>
        </w:rPr>
        <w:t xml:space="preserve">The core deliverables will be used to gauge the progress of the development of the EcoSync Cabramatta platform based on the functional area, as follows:</w:t>
      </w:r>
    </w:p>
    <w:p w:rsidR="00000000" w:rsidDel="00000000" w:rsidP="00000000" w:rsidRDefault="00000000" w:rsidRPr="00000000" w14:paraId="00000003">
      <w:pPr>
        <w:numPr>
          <w:ilvl w:val="0"/>
          <w:numId w:val="1"/>
        </w:numPr>
        <w:ind w:left="720" w:hanging="360"/>
      </w:pPr>
      <w:r w:rsidDel="00000000" w:rsidR="00000000" w:rsidRPr="00000000">
        <w:rPr>
          <w:color w:val="1f2328"/>
          <w:sz w:val="21"/>
          <w:szCs w:val="21"/>
          <w:rtl w:val="0"/>
        </w:rPr>
        <w:t xml:space="preserve">Platform Core and User interface.</w:t>
      </w:r>
    </w:p>
    <w:p w:rsidR="00000000" w:rsidDel="00000000" w:rsidP="00000000" w:rsidRDefault="00000000" w:rsidRPr="00000000" w14:paraId="00000004">
      <w:pPr>
        <w:rPr>
          <w:color w:val="1f2328"/>
          <w:sz w:val="21"/>
          <w:szCs w:val="21"/>
        </w:rPr>
      </w:pPr>
      <w:r w:rsidDel="00000000" w:rsidR="00000000" w:rsidRPr="00000000">
        <w:rPr>
          <w:color w:val="1f2328"/>
          <w:sz w:val="21"/>
          <w:szCs w:val="21"/>
          <w:rtl w:val="0"/>
        </w:rPr>
        <w:t xml:space="preserve">Interactive Web Portal (React): A web portal with a full responsive frontend that allows the residents of Cabramatta to be logged in, enable them to see a history of their previous pickups, and manage their user profile.</w:t>
      </w:r>
    </w:p>
    <w:p w:rsidR="00000000" w:rsidDel="00000000" w:rsidP="00000000" w:rsidRDefault="00000000" w:rsidRPr="00000000" w14:paraId="00000005">
      <w:pPr>
        <w:rPr>
          <w:color w:val="1f2328"/>
          <w:sz w:val="21"/>
          <w:szCs w:val="21"/>
        </w:rPr>
      </w:pPr>
      <w:r w:rsidDel="00000000" w:rsidR="00000000" w:rsidRPr="00000000">
        <w:rPr>
          <w:color w:val="1f2328"/>
          <w:sz w:val="21"/>
          <w:szCs w:val="21"/>
          <w:rtl w:val="0"/>
        </w:rPr>
        <w:t xml:space="preserve">Dynamic Request Forms: A Smart Forms system, which enables the user to place items in categories (e.g., plastics, electronics, bulk items) and add quantities, ensures the accuracy of the data collected by the team of collection workers.</w:t>
      </w:r>
    </w:p>
    <w:p w:rsidR="00000000" w:rsidDel="00000000" w:rsidP="00000000" w:rsidRDefault="00000000" w:rsidRPr="00000000" w14:paraId="00000006">
      <w:pPr>
        <w:rPr>
          <w:color w:val="1f2328"/>
          <w:sz w:val="21"/>
          <w:szCs w:val="21"/>
        </w:rPr>
      </w:pPr>
      <w:r w:rsidDel="00000000" w:rsidR="00000000" w:rsidRPr="00000000">
        <w:rPr>
          <w:color w:val="1f2328"/>
          <w:sz w:val="21"/>
          <w:szCs w:val="21"/>
          <w:rtl w:val="0"/>
        </w:rPr>
        <w:t xml:space="preserve">Automated Scheduling Calendar: A graphic interface, which shows pickup slots in real time depending on the availability and the delivered collection areas.</w:t>
      </w:r>
    </w:p>
    <w:p w:rsidR="00000000" w:rsidDel="00000000" w:rsidP="00000000" w:rsidRDefault="00000000" w:rsidRPr="00000000" w14:paraId="00000007">
      <w:pPr>
        <w:numPr>
          <w:ilvl w:val="0"/>
          <w:numId w:val="5"/>
        </w:numPr>
        <w:ind w:left="720" w:hanging="360"/>
      </w:pPr>
      <w:r w:rsidDel="00000000" w:rsidR="00000000" w:rsidRPr="00000000">
        <w:rPr>
          <w:color w:val="1f2328"/>
          <w:sz w:val="21"/>
          <w:szCs w:val="21"/>
          <w:rtl w:val="0"/>
        </w:rPr>
        <w:t xml:space="preserve">System infrastructure and Backend.</w:t>
      </w:r>
    </w:p>
    <w:p w:rsidR="00000000" w:rsidDel="00000000" w:rsidP="00000000" w:rsidRDefault="00000000" w:rsidRPr="00000000" w14:paraId="00000008">
      <w:pPr>
        <w:rPr>
          <w:color w:val="1f2328"/>
          <w:sz w:val="21"/>
          <w:szCs w:val="21"/>
        </w:rPr>
      </w:pPr>
      <w:r w:rsidDel="00000000" w:rsidR="00000000" w:rsidRPr="00000000">
        <w:rPr>
          <w:color w:val="1f2328"/>
          <w:sz w:val="21"/>
          <w:szCs w:val="21"/>
          <w:rtl w:val="0"/>
        </w:rPr>
        <w:t xml:space="preserve">RESTful API (Node.js): A stable oil exterior structure to address the communication between the groundwork interface and the database managing authentication and handling the request.</w:t>
      </w:r>
    </w:p>
    <w:p w:rsidR="00000000" w:rsidDel="00000000" w:rsidP="00000000" w:rsidRDefault="00000000" w:rsidRPr="00000000" w14:paraId="00000009">
      <w:pPr>
        <w:rPr>
          <w:color w:val="1f2328"/>
          <w:sz w:val="21"/>
          <w:szCs w:val="21"/>
        </w:rPr>
      </w:pPr>
      <w:r w:rsidDel="00000000" w:rsidR="00000000" w:rsidRPr="00000000">
        <w:rPr>
          <w:color w:val="1f2328"/>
          <w:sz w:val="21"/>
          <w:szCs w:val="21"/>
          <w:rtl w:val="0"/>
        </w:rPr>
        <w:t xml:space="preserve">Relational Database Schema (PostgreSQL): An organized data space that will be used to store user data, pick-up schedules and waste history data somewhere safe.</w:t>
      </w:r>
    </w:p>
    <w:p w:rsidR="00000000" w:rsidDel="00000000" w:rsidP="00000000" w:rsidRDefault="00000000" w:rsidRPr="00000000" w14:paraId="0000000A">
      <w:pPr>
        <w:rPr>
          <w:color w:val="1f2328"/>
          <w:sz w:val="21"/>
          <w:szCs w:val="21"/>
        </w:rPr>
      </w:pPr>
      <w:r w:rsidDel="00000000" w:rsidR="00000000" w:rsidRPr="00000000">
        <w:rPr>
          <w:color w:val="1f2328"/>
          <w:sz w:val="21"/>
          <w:szCs w:val="21"/>
          <w:rtl w:val="0"/>
        </w:rPr>
        <w:t xml:space="preserve">Notification Engine: An automatic system to email or notify the users 24 hours prior to their pickup time or send them in-app notifications.</w:t>
      </w:r>
    </w:p>
    <w:p w:rsidR="00000000" w:rsidDel="00000000" w:rsidP="00000000" w:rsidRDefault="00000000" w:rsidRPr="00000000" w14:paraId="0000000B">
      <w:pPr>
        <w:numPr>
          <w:ilvl w:val="0"/>
          <w:numId w:val="2"/>
        </w:numPr>
        <w:ind w:left="720" w:hanging="360"/>
      </w:pPr>
      <w:r w:rsidDel="00000000" w:rsidR="00000000" w:rsidRPr="00000000">
        <w:rPr>
          <w:color w:val="1f2328"/>
          <w:sz w:val="21"/>
          <w:szCs w:val="21"/>
          <w:rtl w:val="0"/>
        </w:rPr>
        <w:t xml:space="preserve">Data &amp; Optimization</w:t>
      </w:r>
    </w:p>
    <w:p w:rsidR="00000000" w:rsidDel="00000000" w:rsidP="00000000" w:rsidRDefault="00000000" w:rsidRPr="00000000" w14:paraId="0000000C">
      <w:pPr>
        <w:rPr>
          <w:color w:val="1f2328"/>
          <w:sz w:val="21"/>
          <w:szCs w:val="21"/>
        </w:rPr>
      </w:pPr>
      <w:r w:rsidDel="00000000" w:rsidR="00000000" w:rsidRPr="00000000">
        <w:rPr>
          <w:color w:val="1f2328"/>
          <w:sz w:val="21"/>
          <w:szCs w:val="21"/>
          <w:rtl w:val="0"/>
        </w:rPr>
        <w:t xml:space="preserve">Synthetic Waste Pickup Dataset: This is a simulation-based dataset created to stress-test the system and to illustrate how the system can be burdened with bulk requests at peak times.</w:t>
      </w:r>
    </w:p>
    <w:p w:rsidR="00000000" w:rsidDel="00000000" w:rsidP="00000000" w:rsidRDefault="00000000" w:rsidRPr="00000000" w14:paraId="0000000D">
      <w:pPr>
        <w:rPr>
          <w:color w:val="1f2328"/>
          <w:sz w:val="21"/>
          <w:szCs w:val="21"/>
        </w:rPr>
      </w:pPr>
      <w:r w:rsidDel="00000000" w:rsidR="00000000" w:rsidRPr="00000000">
        <w:rPr>
          <w:color w:val="1f2328"/>
          <w:sz w:val="21"/>
          <w:szCs w:val="21"/>
          <w:rtl w:val="0"/>
        </w:rPr>
        <w:t xml:space="preserve">Route Optimization Report: The data-based analysis (with the help of the synthetic dataset) of the most efficient pickup routes in the Cabramatta area in order to reduce fuel consumption.</w:t>
      </w:r>
    </w:p>
    <w:p w:rsidR="00000000" w:rsidDel="00000000" w:rsidP="00000000" w:rsidRDefault="00000000" w:rsidRPr="00000000" w14:paraId="0000000E">
      <w:pPr>
        <w:numPr>
          <w:ilvl w:val="0"/>
          <w:numId w:val="7"/>
        </w:numPr>
        <w:ind w:left="720" w:hanging="360"/>
      </w:pPr>
      <w:r w:rsidDel="00000000" w:rsidR="00000000" w:rsidRPr="00000000">
        <w:rPr>
          <w:color w:val="1f2328"/>
          <w:sz w:val="21"/>
          <w:szCs w:val="21"/>
          <w:rtl w:val="0"/>
        </w:rPr>
        <w:t xml:space="preserve">Documentation &amp; Compliance</w:t>
      </w:r>
    </w:p>
    <w:p w:rsidR="00000000" w:rsidDel="00000000" w:rsidP="00000000" w:rsidRDefault="00000000" w:rsidRPr="00000000" w14:paraId="0000000F">
      <w:pPr>
        <w:rPr>
          <w:color w:val="1f2328"/>
          <w:sz w:val="21"/>
          <w:szCs w:val="21"/>
        </w:rPr>
      </w:pPr>
      <w:r w:rsidDel="00000000" w:rsidR="00000000" w:rsidRPr="00000000">
        <w:rPr>
          <w:color w:val="1f2328"/>
          <w:sz w:val="21"/>
          <w:szCs w:val="21"/>
          <w:rtl w:val="0"/>
        </w:rPr>
        <w:t xml:space="preserve">Technical Documentation: The system architecture detailed document and API Reference, which should be used later to maintain and scale up.</w:t>
      </w:r>
    </w:p>
    <w:p w:rsidR="00000000" w:rsidDel="00000000" w:rsidP="00000000" w:rsidRDefault="00000000" w:rsidRPr="00000000" w14:paraId="00000010">
      <w:pPr>
        <w:rPr>
          <w:color w:val="1f2328"/>
          <w:sz w:val="21"/>
          <w:szCs w:val="21"/>
        </w:rPr>
      </w:pPr>
      <w:r w:rsidDel="00000000" w:rsidR="00000000" w:rsidRPr="00000000">
        <w:rPr>
          <w:color w:val="1f2328"/>
          <w:sz w:val="21"/>
          <w:szCs w:val="21"/>
          <w:rtl w:val="0"/>
        </w:rPr>
        <w:t xml:space="preserve">User Manual and FAQ: The guide of simple, beginner-friendly navigation within the platform by the residents and administrators.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pacing w:before="0" w:line="300" w:lineRule="auto"/>
        <w:rPr>
          <w:b w:val="1"/>
          <w:bCs w:val="1"/>
          <w:color w:val="1f2328"/>
          <w:sz w:val="33"/>
          <w:szCs w:val="33"/>
        </w:rPr>
      </w:pPr>
      <w:bookmarkStart w:colFirst="0" w:colLast="0" w:name="_uku9yn81hnfq" w:id="1"/>
      <w:bookmarkEnd w:id="1"/>
      <w:r w:rsidDel="00000000" w:rsidR="00000000" w:rsidRPr="00000000">
        <w:rPr>
          <w:b w:val="1"/>
          <w:bCs w:val="1"/>
          <w:color w:val="1f2328"/>
          <w:sz w:val="33"/>
          <w:szCs w:val="33"/>
          <w:rtl w:val="0"/>
        </w:rPr>
        <w:t xml:space="preserve">Key Project Deliverables</w:t>
      </w:r>
    </w:p>
    <w:p w:rsidR="00000000" w:rsidDel="00000000" w:rsidP="00000000" w:rsidRDefault="00000000" w:rsidRPr="00000000" w14:paraId="00000013">
      <w:pPr>
        <w:rPr>
          <w:color w:val="1f2328"/>
          <w:sz w:val="21"/>
          <w:szCs w:val="21"/>
        </w:rPr>
      </w:pPr>
      <w:r w:rsidDel="00000000" w:rsidR="00000000" w:rsidRPr="00000000">
        <w:rPr>
          <w:color w:val="1f2328"/>
          <w:sz w:val="21"/>
          <w:szCs w:val="21"/>
          <w:rtl w:val="0"/>
        </w:rPr>
        <w:t xml:space="preserve">The core deliverables will be used to gauge the progress of the development of the EcoSync Cabramatta platform based on the functional area, as follows:</w:t>
      </w:r>
    </w:p>
    <w:p w:rsidR="00000000" w:rsidDel="00000000" w:rsidP="00000000" w:rsidRDefault="00000000" w:rsidRPr="00000000" w14:paraId="00000014">
      <w:pPr>
        <w:numPr>
          <w:ilvl w:val="0"/>
          <w:numId w:val="4"/>
        </w:numPr>
        <w:ind w:left="720" w:hanging="360"/>
      </w:pPr>
      <w:r w:rsidDel="00000000" w:rsidR="00000000" w:rsidRPr="00000000">
        <w:rPr>
          <w:color w:val="1f2328"/>
          <w:sz w:val="21"/>
          <w:szCs w:val="21"/>
          <w:rtl w:val="0"/>
        </w:rPr>
        <w:t xml:space="preserve">Platform Core and User interface.</w:t>
      </w:r>
    </w:p>
    <w:p w:rsidR="00000000" w:rsidDel="00000000" w:rsidP="00000000" w:rsidRDefault="00000000" w:rsidRPr="00000000" w14:paraId="00000015">
      <w:pPr>
        <w:rPr>
          <w:color w:val="1f2328"/>
          <w:sz w:val="21"/>
          <w:szCs w:val="21"/>
        </w:rPr>
      </w:pPr>
      <w:r w:rsidDel="00000000" w:rsidR="00000000" w:rsidRPr="00000000">
        <w:rPr>
          <w:color w:val="1f2328"/>
          <w:sz w:val="21"/>
          <w:szCs w:val="21"/>
          <w:rtl w:val="0"/>
        </w:rPr>
        <w:t xml:space="preserve">Interactive Web Portal (React): A web portal with a full responsive frontend that allows the residents of Cabramatta to be logged in, enable them to see a history of their previous pickups, and manage their user profile.</w:t>
      </w:r>
    </w:p>
    <w:p w:rsidR="00000000" w:rsidDel="00000000" w:rsidP="00000000" w:rsidRDefault="00000000" w:rsidRPr="00000000" w14:paraId="00000016">
      <w:pPr>
        <w:rPr>
          <w:color w:val="1f2328"/>
          <w:sz w:val="21"/>
          <w:szCs w:val="21"/>
        </w:rPr>
      </w:pPr>
      <w:r w:rsidDel="00000000" w:rsidR="00000000" w:rsidRPr="00000000">
        <w:rPr>
          <w:color w:val="1f2328"/>
          <w:sz w:val="21"/>
          <w:szCs w:val="21"/>
          <w:rtl w:val="0"/>
        </w:rPr>
        <w:t xml:space="preserve">Dynamic Request Forms: A Smart Forms system, which enables the user to place items in categories (e.g., plastics, electronics, bulk items) and add quantities, ensures the accuracy of the data collected by the team of collection workers.</w:t>
      </w:r>
    </w:p>
    <w:p w:rsidR="00000000" w:rsidDel="00000000" w:rsidP="00000000" w:rsidRDefault="00000000" w:rsidRPr="00000000" w14:paraId="00000017">
      <w:pPr>
        <w:rPr>
          <w:color w:val="1f2328"/>
          <w:sz w:val="21"/>
          <w:szCs w:val="21"/>
        </w:rPr>
      </w:pPr>
      <w:r w:rsidDel="00000000" w:rsidR="00000000" w:rsidRPr="00000000">
        <w:rPr>
          <w:color w:val="1f2328"/>
          <w:sz w:val="21"/>
          <w:szCs w:val="21"/>
          <w:rtl w:val="0"/>
        </w:rPr>
        <w:t xml:space="preserve">Automated Scheduling Calendar: A graphic interface, which shows pickup slots in real time depending on the availability and the delivered collection areas.</w:t>
      </w:r>
    </w:p>
    <w:p w:rsidR="00000000" w:rsidDel="00000000" w:rsidP="00000000" w:rsidRDefault="00000000" w:rsidRPr="00000000" w14:paraId="00000018">
      <w:pPr>
        <w:numPr>
          <w:ilvl w:val="0"/>
          <w:numId w:val="8"/>
        </w:numPr>
        <w:ind w:left="720" w:hanging="360"/>
      </w:pPr>
      <w:r w:rsidDel="00000000" w:rsidR="00000000" w:rsidRPr="00000000">
        <w:rPr>
          <w:color w:val="1f2328"/>
          <w:sz w:val="21"/>
          <w:szCs w:val="21"/>
          <w:rtl w:val="0"/>
        </w:rPr>
        <w:t xml:space="preserve">System infrastructure and Backend.</w:t>
      </w:r>
    </w:p>
    <w:p w:rsidR="00000000" w:rsidDel="00000000" w:rsidP="00000000" w:rsidRDefault="00000000" w:rsidRPr="00000000" w14:paraId="00000019">
      <w:pPr>
        <w:rPr>
          <w:color w:val="1f2328"/>
          <w:sz w:val="21"/>
          <w:szCs w:val="21"/>
        </w:rPr>
      </w:pPr>
      <w:r w:rsidDel="00000000" w:rsidR="00000000" w:rsidRPr="00000000">
        <w:rPr>
          <w:color w:val="1f2328"/>
          <w:sz w:val="21"/>
          <w:szCs w:val="21"/>
          <w:rtl w:val="0"/>
        </w:rPr>
        <w:t xml:space="preserve">RESTful API (Node.js): A stable oil exterior structure to address the communication between the groundwork interface and the database managing authentication and handling the request.</w:t>
      </w:r>
    </w:p>
    <w:p w:rsidR="00000000" w:rsidDel="00000000" w:rsidP="00000000" w:rsidRDefault="00000000" w:rsidRPr="00000000" w14:paraId="0000001A">
      <w:pPr>
        <w:rPr>
          <w:color w:val="1f2328"/>
          <w:sz w:val="21"/>
          <w:szCs w:val="21"/>
        </w:rPr>
      </w:pPr>
      <w:r w:rsidDel="00000000" w:rsidR="00000000" w:rsidRPr="00000000">
        <w:rPr>
          <w:color w:val="1f2328"/>
          <w:sz w:val="21"/>
          <w:szCs w:val="21"/>
          <w:rtl w:val="0"/>
        </w:rPr>
        <w:t xml:space="preserve">Relational Database Schema (PostgreSQL): An organized data space that will be used to store user data, pick-up schedules and waste history data somewhere safe.</w:t>
      </w:r>
    </w:p>
    <w:p w:rsidR="00000000" w:rsidDel="00000000" w:rsidP="00000000" w:rsidRDefault="00000000" w:rsidRPr="00000000" w14:paraId="0000001B">
      <w:pPr>
        <w:rPr>
          <w:color w:val="1f2328"/>
          <w:sz w:val="21"/>
          <w:szCs w:val="21"/>
        </w:rPr>
      </w:pPr>
      <w:r w:rsidDel="00000000" w:rsidR="00000000" w:rsidRPr="00000000">
        <w:rPr>
          <w:color w:val="1f2328"/>
          <w:sz w:val="21"/>
          <w:szCs w:val="21"/>
          <w:rtl w:val="0"/>
        </w:rPr>
        <w:t xml:space="preserve">Notification Engine: An automatic system to email or notify the users 24 hours prior to their pickup time or send them in-app notifications.</w:t>
      </w:r>
    </w:p>
    <w:p w:rsidR="00000000" w:rsidDel="00000000" w:rsidP="00000000" w:rsidRDefault="00000000" w:rsidRPr="00000000" w14:paraId="0000001C">
      <w:pPr>
        <w:numPr>
          <w:ilvl w:val="0"/>
          <w:numId w:val="3"/>
        </w:numPr>
        <w:ind w:left="720" w:hanging="360"/>
      </w:pPr>
      <w:r w:rsidDel="00000000" w:rsidR="00000000" w:rsidRPr="00000000">
        <w:rPr>
          <w:color w:val="1f2328"/>
          <w:sz w:val="21"/>
          <w:szCs w:val="21"/>
          <w:rtl w:val="0"/>
        </w:rPr>
        <w:t xml:space="preserve">Data &amp; Optimization</w:t>
      </w:r>
    </w:p>
    <w:p w:rsidR="00000000" w:rsidDel="00000000" w:rsidP="00000000" w:rsidRDefault="00000000" w:rsidRPr="00000000" w14:paraId="0000001D">
      <w:pPr>
        <w:rPr>
          <w:color w:val="1f2328"/>
          <w:sz w:val="21"/>
          <w:szCs w:val="21"/>
        </w:rPr>
      </w:pPr>
      <w:r w:rsidDel="00000000" w:rsidR="00000000" w:rsidRPr="00000000">
        <w:rPr>
          <w:color w:val="1f2328"/>
          <w:sz w:val="21"/>
          <w:szCs w:val="21"/>
          <w:rtl w:val="0"/>
        </w:rPr>
        <w:t xml:space="preserve">Synthetic Waste Pickup Dataset: This is a simulation-based dataset created to stress-test the system and to illustrate how the system can be burdened with bulk requests at peak times.</w:t>
      </w:r>
    </w:p>
    <w:p w:rsidR="00000000" w:rsidDel="00000000" w:rsidP="00000000" w:rsidRDefault="00000000" w:rsidRPr="00000000" w14:paraId="0000001E">
      <w:pPr>
        <w:rPr>
          <w:color w:val="1f2328"/>
          <w:sz w:val="21"/>
          <w:szCs w:val="21"/>
        </w:rPr>
      </w:pPr>
      <w:r w:rsidDel="00000000" w:rsidR="00000000" w:rsidRPr="00000000">
        <w:rPr>
          <w:color w:val="1f2328"/>
          <w:sz w:val="21"/>
          <w:szCs w:val="21"/>
          <w:rtl w:val="0"/>
        </w:rPr>
        <w:t xml:space="preserve">Route Optimization Report: The data-based analysis (with the help of the synthetic dataset) of the most efficient pickup routes in the Cabramatta area in order to reduce fuel consumption.</w:t>
      </w:r>
    </w:p>
    <w:p w:rsidR="00000000" w:rsidDel="00000000" w:rsidP="00000000" w:rsidRDefault="00000000" w:rsidRPr="00000000" w14:paraId="0000001F">
      <w:pPr>
        <w:numPr>
          <w:ilvl w:val="0"/>
          <w:numId w:val="6"/>
        </w:numPr>
        <w:ind w:left="720" w:hanging="360"/>
      </w:pPr>
      <w:r w:rsidDel="00000000" w:rsidR="00000000" w:rsidRPr="00000000">
        <w:rPr>
          <w:color w:val="1f2328"/>
          <w:sz w:val="21"/>
          <w:szCs w:val="21"/>
          <w:rtl w:val="0"/>
        </w:rPr>
        <w:t xml:space="preserve">Documentation &amp; Compliance</w:t>
      </w:r>
    </w:p>
    <w:p w:rsidR="00000000" w:rsidDel="00000000" w:rsidP="00000000" w:rsidRDefault="00000000" w:rsidRPr="00000000" w14:paraId="00000020">
      <w:pPr>
        <w:rPr>
          <w:color w:val="1f2328"/>
          <w:sz w:val="21"/>
          <w:szCs w:val="21"/>
        </w:rPr>
      </w:pPr>
      <w:r w:rsidDel="00000000" w:rsidR="00000000" w:rsidRPr="00000000">
        <w:rPr>
          <w:color w:val="1f2328"/>
          <w:sz w:val="21"/>
          <w:szCs w:val="21"/>
          <w:rtl w:val="0"/>
        </w:rPr>
        <w:t xml:space="preserve">Technical Documentation: The system architecture detailed document and API Reference, which should be used later to maintain and scale up.</w:t>
      </w:r>
    </w:p>
    <w:p w:rsidR="00000000" w:rsidDel="00000000" w:rsidP="00000000" w:rsidRDefault="00000000" w:rsidRPr="00000000" w14:paraId="00000021">
      <w:pPr>
        <w:rPr>
          <w:color w:val="1f2328"/>
          <w:sz w:val="21"/>
          <w:szCs w:val="21"/>
        </w:rPr>
      </w:pPr>
      <w:r w:rsidDel="00000000" w:rsidR="00000000" w:rsidRPr="00000000">
        <w:rPr>
          <w:color w:val="1f2328"/>
          <w:sz w:val="21"/>
          <w:szCs w:val="21"/>
          <w:rtl w:val="0"/>
        </w:rPr>
        <w:t xml:space="preserve">User Manual and FAQ: The guide of simple, beginner-friendly navigation within the platform by the residents and administrators.</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2328"/>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rFonts w:ascii="Arial" w:cs="Arial" w:eastAsia="Arial" w:hAnsi="Arial"/>
        <w:color w:val="1f2328"/>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rFonts w:ascii="Arial" w:cs="Arial" w:eastAsia="Arial" w:hAnsi="Arial"/>
        <w:color w:val="1f2328"/>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2328"/>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rFonts w:ascii="Arial" w:cs="Arial" w:eastAsia="Arial" w:hAnsi="Arial"/>
        <w:color w:val="1f2328"/>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rFonts w:ascii="Arial" w:cs="Arial" w:eastAsia="Arial" w:hAnsi="Arial"/>
        <w:color w:val="1f2328"/>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rFonts w:ascii="Arial" w:cs="Arial" w:eastAsia="Arial" w:hAnsi="Arial"/>
        <w:color w:val="1f2328"/>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rFonts w:ascii="Arial" w:cs="Arial" w:eastAsia="Arial" w:hAnsi="Arial"/>
        <w:color w:val="1f2328"/>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