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Non-Functional Requirements (NFRs)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8902094785323"/>
        <w:gridCol w:w="1475.8698558906553"/>
        <w:gridCol w:w="2852.402317634824"/>
        <w:gridCol w:w="1333.9592928242462"/>
        <w:gridCol w:w="2554.390135195365"/>
        <w:tblGridChange w:id="0">
          <w:tblGrid>
            <w:gridCol w:w="808.8902094785323"/>
            <w:gridCol w:w="1475.8698558906553"/>
            <w:gridCol w:w="2852.402317634824"/>
            <w:gridCol w:w="1333.9592928242462"/>
            <w:gridCol w:w="2554.39013519536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 Requirement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respond to at least 95% of user requests within ≤ 2 seconds under a standard load of 200 concurrent users.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All Modules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Includes booking, scheduling, and admin dashboard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scheduling engine shall generate available clean-up time slots within ≤ 3 seconds for any given address query.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Scheduling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Must support real-time availability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Availability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maintain99.9% uptime excluding scheduled maintenance, with ≤ 8.77 hours of downtime annually.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Infrastructure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Critical for public service reliability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Scalability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support horizontal scaling to handle a 500% increase in booking requests during peak periods (e.g., seasonal clean-ups).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Architecture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Microservices-based deployment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Security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All data in transit must be encrypted using TLS 1.3and data at rest must be encrypted using AES-256.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Security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Applies to user and council data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Security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Role-based access control (RBAC) must be enforced for all admin and staff operations, with mandatory MFA for privileged users.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Admin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Prevent unauthorized access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Data Integrity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enforce referential integrity using foreign key constraints and validate all transactions using checksum/hash verification.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Database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Prevent inconsistent booking data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Reliability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ensure ACID compliance for all booking and cancellation transactions.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Booking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Avoid double booking or lost requests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09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Reliability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achieve a Mean Time Between Failures (MTBF) of at least 3,000 hours.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Infrastructure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High reliability requirement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Recovery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support automated daily backups with RPO ≤ 1 hour and RTO ≤ 4 hours.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Backup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Disaster recovery readiness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Usability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comply with WCAG 2.1 Level AA accessibility standards.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UI/UX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Government compliance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Usability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New users shall be able to complete a booking within 5 minutes without prior training.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Booking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Focus on non-technical residents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Compatibility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be fully responsive and functional across modern browsers (Chrome, Safari, Edge) and mobile devices (iOS, Android).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Frontend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Cross-platform support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Maintainability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follow SOLID principles and maintain ≥ 80% unit test coverage.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Development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Easier long-term maintenance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Interoperability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integrate with external council systems (e.g., address validation, waste services database) via RESTful APIs.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Integration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Real-world system requirement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Auditability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All critical user and admin actions (booking, cancellation, modification) must be logged with timestamp, user ID, and action type.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Audit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Required for compliance and tracking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Auditability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Audit logs must be immutable and retained for a minimum of 7 years.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Audit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Government data policy alignment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Historical Data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system shall store historical booking data and allow retrieval within ≤ 5 seconds.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Historical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For reporting and analytics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AI Performance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AI module shall generate waste pickup recommendations (e.g., optimal booking dates) within ≤ 3 seconds.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AI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Smart scheduling support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AI Accuracy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AI module shall achieve at least 85% accuracy in predicting optimal collection schedules based on historical data.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AI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Improves service efficiency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Sustainability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optimizeroute planning to reduce fuel usage by at least 10% compared to baseline manual scheduling.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AI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Environmental impact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Logging &amp; Monitoring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provide real-time monitoring and alerting for system failures, latency spikes, and security incidents.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DevOps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Operational visibility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Data Privacy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comply with Australian Privacy Principles (APPs) for handling personal data.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Security Module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Legal compliance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Fault Tolerance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The system shall continue operation with no data loss in case of single service failure via redundancy mechanisms.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Infrastructure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High availability design 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