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2328"/>
          <w:sz w:val="21"/>
          <w:szCs w:val="21"/>
          <w:highlight w:val="white"/>
        </w:rPr>
      </w:pPr>
      <w:r w:rsidDel="00000000" w:rsidR="00000000" w:rsidRPr="00000000">
        <w:rPr>
          <w:color w:val="1f2328"/>
          <w:sz w:val="21"/>
          <w:szCs w:val="21"/>
          <w:highlight w:val="white"/>
          <w:rtl w:val="0"/>
        </w:rPr>
        <w:t xml:space="preserve">8.0.1.1 Sequence diagram login</w:t>
      </w:r>
    </w:p>
    <w:p w:rsidR="00000000" w:rsidDel="00000000" w:rsidP="00000000" w:rsidRDefault="00000000" w:rsidRPr="00000000" w14:paraId="00000002">
      <w:pPr>
        <w:rPr>
          <w:color w:val="1f2328"/>
          <w:sz w:val="21"/>
          <w:szCs w:val="21"/>
          <w:highlight w:val="white"/>
        </w:rPr>
      </w:pPr>
      <w:r w:rsidDel="00000000" w:rsidR="00000000" w:rsidRPr="00000000">
        <w:rPr>
          <w:color w:val="1f2328"/>
          <w:sz w:val="21"/>
          <w:szCs w:val="21"/>
          <w:highlight w:val="white"/>
        </w:rPr>
        <w:drawing>
          <wp:inline distB="114300" distT="114300" distL="114300" distR="114300">
            <wp:extent cx="5731200" cy="379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2328"/>
          <w:sz w:val="21"/>
          <w:szCs w:val="21"/>
          <w:highlight w:val="white"/>
        </w:rPr>
      </w:pPr>
      <w:r w:rsidDel="00000000" w:rsidR="00000000" w:rsidRPr="00000000">
        <w:rPr>
          <w:color w:val="1f2328"/>
          <w:sz w:val="21"/>
          <w:szCs w:val="21"/>
          <w:highlight w:val="white"/>
          <w:rtl w:val="0"/>
        </w:rPr>
        <w:t xml:space="preserve">8.0.1.2 Sequence diagram submitting form request</w:t>
      </w:r>
    </w:p>
    <w:p w:rsidR="00000000" w:rsidDel="00000000" w:rsidP="00000000" w:rsidRDefault="00000000" w:rsidRPr="00000000" w14:paraId="00000004">
      <w:pPr>
        <w:rPr>
          <w:color w:val="1f2328"/>
          <w:sz w:val="21"/>
          <w:szCs w:val="21"/>
          <w:highlight w:val="white"/>
        </w:rPr>
      </w:pPr>
      <w:r w:rsidDel="00000000" w:rsidR="00000000" w:rsidRPr="00000000">
        <w:rPr>
          <w:color w:val="1f2328"/>
          <w:sz w:val="21"/>
          <w:szCs w:val="21"/>
          <w:highlight w:val="white"/>
        </w:rPr>
        <w:drawing>
          <wp:inline distB="114300" distT="114300" distL="114300" distR="114300">
            <wp:extent cx="5731200" cy="288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