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875B" w14:textId="77777777" w:rsidR="00924FB1" w:rsidRPr="00924FB1" w:rsidRDefault="00924FB1" w:rsidP="00924FB1">
      <w:pPr>
        <w:rPr>
          <w:lang w:val="en-US"/>
        </w:rPr>
      </w:pPr>
      <w:r w:rsidRPr="00924FB1">
        <w:rPr>
          <w:b/>
          <w:bCs/>
          <w:u w:val="single"/>
          <w:lang w:val="en-US"/>
        </w:rPr>
        <w:t>ITEM 2: NON-FUNCTIONAL REQUIREMENTS</w:t>
      </w:r>
    </w:p>
    <w:tbl>
      <w:tblPr>
        <w:tblW w:w="9746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2751"/>
        <w:gridCol w:w="1706"/>
        <w:gridCol w:w="2100"/>
        <w:gridCol w:w="2291"/>
      </w:tblGrid>
      <w:tr w:rsidR="00924FB1" w:rsidRPr="00924FB1" w14:paraId="6273C1D4" w14:textId="77777777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1844C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 ID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5D5A6F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Non-Functional Requirement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6333DD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C9491B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Module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63D8B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Comment</w:t>
            </w:r>
          </w:p>
        </w:tc>
      </w:tr>
      <w:tr w:rsidR="00924FB1" w:rsidRPr="00924FB1" w14:paraId="53838350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DFD509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NFR1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C66C6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Pages load within 3 seconds under normal network conditions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FFB617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Performance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F94302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Frontend/Backend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C757A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Baseline page load target</w:t>
            </w:r>
          </w:p>
        </w:tc>
      </w:tr>
      <w:tr w:rsidR="00924FB1" w:rsidRPr="00924FB1" w14:paraId="6319459A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518487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NFR2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62189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Support at least 100 concurrent users without degradation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514D3A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Performance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0C765A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Server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250AB9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Load handling capacity</w:t>
            </w:r>
          </w:p>
        </w:tc>
      </w:tr>
      <w:tr w:rsidR="00924FB1" w:rsidRPr="00924FB1" w14:paraId="3488D88E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902273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NFR3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867922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Map and route planning features load within 5 seconds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E1E1A6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Performance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9A5E0B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Route/Map Module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16A370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Includes route rendering</w:t>
            </w:r>
          </w:p>
        </w:tc>
      </w:tr>
      <w:tr w:rsidR="00924FB1" w:rsidRPr="00924FB1" w14:paraId="19A5517A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E88366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NFR4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05A24A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Maintain a minimum uptime of 99%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2FE09A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Availability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C852BA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Server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AA127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Operational availability</w:t>
            </w:r>
          </w:p>
        </w:tc>
      </w:tr>
      <w:tr w:rsidR="00924FB1" w:rsidRPr="00924FB1" w14:paraId="5F7869C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3375FB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NFR5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21505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Pickup, billing and user data remain accurate and consistent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2D3DF5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Reliability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AE8B04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Database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17D5F8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Transactional integrity</w:t>
            </w:r>
          </w:p>
        </w:tc>
      </w:tr>
      <w:tr w:rsidR="00924FB1" w:rsidRPr="00924FB1" w14:paraId="7506DD9F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7FCE17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NFR6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12226C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All passwords encrypted using a secure hashing algorithm (</w:t>
            </w:r>
            <w:proofErr w:type="spellStart"/>
            <w:r w:rsidRPr="00924FB1">
              <w:rPr>
                <w:lang w:val="en-US"/>
              </w:rPr>
              <w:t>bcrypt</w:t>
            </w:r>
            <w:proofErr w:type="spellEnd"/>
            <w:r w:rsidRPr="00924FB1">
              <w:rPr>
                <w:lang w:val="en-US"/>
              </w:rPr>
              <w:t>)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BF4972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Security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718DCE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Backend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59E72F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No plain-text credentials</w:t>
            </w:r>
          </w:p>
        </w:tc>
      </w:tr>
      <w:tr w:rsidR="00924FB1" w:rsidRPr="00924FB1" w14:paraId="2173A9E2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711E04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NFR7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93FAB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 xml:space="preserve">Protection against SQL </w:t>
            </w:r>
            <w:proofErr w:type="gramStart"/>
            <w:r w:rsidRPr="00924FB1">
              <w:rPr>
                <w:lang w:val="en-US"/>
              </w:rPr>
              <w:t>injection</w:t>
            </w:r>
            <w:proofErr w:type="gramEnd"/>
            <w:r w:rsidRPr="00924FB1">
              <w:rPr>
                <w:lang w:val="en-US"/>
              </w:rPr>
              <w:t>, XSS and CSRF attacks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2C5026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Security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0B9127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Application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CC6CB8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 xml:space="preserve">Input validation &amp; </w:t>
            </w:r>
            <w:proofErr w:type="spellStart"/>
            <w:r w:rsidRPr="00924FB1">
              <w:rPr>
                <w:lang w:val="en-US"/>
              </w:rPr>
              <w:t>sanitisation</w:t>
            </w:r>
            <w:proofErr w:type="spellEnd"/>
          </w:p>
        </w:tc>
      </w:tr>
      <w:tr w:rsidR="00924FB1" w:rsidRPr="00924FB1" w14:paraId="34B00403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49112D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NFR8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24CF87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All payment transactions processed over HTTPS/SSL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3A4256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Security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FC458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Payment Gateway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EC3B69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Secure data transmission</w:t>
            </w:r>
          </w:p>
        </w:tc>
      </w:tr>
      <w:tr w:rsidR="00924FB1" w:rsidRPr="00924FB1" w14:paraId="7BEE82D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96AAE6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NFR9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272228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Fully mobile responsive on all modern browsers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5621E3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Usability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5ED4A2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Frontend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103C85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Cross-device access</w:t>
            </w:r>
          </w:p>
        </w:tc>
      </w:tr>
      <w:tr w:rsidR="00924FB1" w:rsidRPr="00924FB1" w14:paraId="6E2F73D7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1E9215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NFR10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D6DB9D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Comply with WCAG 2.1 AA accessibility standards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B3E16A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Accessibility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DB6F02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Frontend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E6EDA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Inclusive design compliance</w:t>
            </w:r>
          </w:p>
        </w:tc>
      </w:tr>
      <w:tr w:rsidR="00924FB1" w:rsidRPr="00924FB1" w14:paraId="7F93FC0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7BE65C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lastRenderedPageBreak/>
              <w:t>NFR11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411697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Follow the MVC architecture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0C570E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Maintainability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47067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Architecture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0901BA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Supports maintenance &amp; scalability</w:t>
            </w:r>
          </w:p>
        </w:tc>
      </w:tr>
      <w:tr w:rsidR="00924FB1" w:rsidRPr="00924FB1" w14:paraId="0657BB1E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38B956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NFR12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2B10F3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Source code includes documentation and comments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362C17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Maintainability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466B42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Codebase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8DBB51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Assists future developers</w:t>
            </w:r>
          </w:p>
        </w:tc>
      </w:tr>
      <w:tr w:rsidR="00924FB1" w:rsidRPr="00924FB1" w14:paraId="47D445C4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B21336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NFR13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E9FD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Daily automated backups retained securely for 30 days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F873FE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Reliability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868C06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Database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6973A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Disaster recovery provision</w:t>
            </w:r>
          </w:p>
        </w:tc>
      </w:tr>
      <w:tr w:rsidR="00924FB1" w:rsidRPr="00924FB1" w14:paraId="1EA549BD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8544CC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NFR14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AD22B8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System recoverable within 30 minutes of failure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19DA2B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Reliability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D357A0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System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D54AD9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Fault tolerance &amp; recovery</w:t>
            </w:r>
          </w:p>
        </w:tc>
      </w:tr>
      <w:tr w:rsidR="00924FB1" w:rsidRPr="00924FB1" w14:paraId="44ACEBBB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0AA882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b/>
                <w:bCs/>
                <w:lang w:val="en-US"/>
              </w:rPr>
              <w:t>NFR15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EF5CB1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Comply with the Australian Privacy Principles (APPs)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C3C77E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Compliance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C91AC4" w14:textId="77777777" w:rsidR="00924FB1" w:rsidRPr="00924FB1" w:rsidRDefault="00924FB1" w:rsidP="00924FB1">
            <w:pPr>
              <w:rPr>
                <w:lang w:val="en-US"/>
              </w:rPr>
            </w:pPr>
            <w:r w:rsidRPr="00924FB1">
              <w:rPr>
                <w:lang w:val="en-US"/>
              </w:rPr>
              <w:t>System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14C3EA" w14:textId="77777777" w:rsidR="00924FB1" w:rsidRPr="00924FB1" w:rsidRDefault="00924FB1" w:rsidP="00924FB1">
            <w:pPr>
              <w:rPr>
                <w:lang w:val="en-US"/>
              </w:rPr>
            </w:pPr>
            <w:proofErr w:type="gramStart"/>
            <w:r w:rsidRPr="00924FB1">
              <w:rPr>
                <w:lang w:val="en-US"/>
              </w:rPr>
              <w:t>Governs</w:t>
            </w:r>
            <w:proofErr w:type="gramEnd"/>
            <w:r w:rsidRPr="00924FB1">
              <w:rPr>
                <w:lang w:val="en-US"/>
              </w:rPr>
              <w:t xml:space="preserve"> all data handling</w:t>
            </w:r>
          </w:p>
        </w:tc>
      </w:tr>
    </w:tbl>
    <w:p w14:paraId="07A76701" w14:textId="72D22A71" w:rsidR="006C7977" w:rsidRPr="00F225E2" w:rsidRDefault="006C7977">
      <w:pPr>
        <w:rPr>
          <w:lang w:val="en-US"/>
        </w:rPr>
      </w:pPr>
    </w:p>
    <w:sectPr w:rsidR="006C7977" w:rsidRPr="00F22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86"/>
    <w:rsid w:val="00073211"/>
    <w:rsid w:val="001D0486"/>
    <w:rsid w:val="003759C5"/>
    <w:rsid w:val="005C2B98"/>
    <w:rsid w:val="00662F9A"/>
    <w:rsid w:val="006C7977"/>
    <w:rsid w:val="00924FB1"/>
    <w:rsid w:val="00D83595"/>
    <w:rsid w:val="00EC793A"/>
    <w:rsid w:val="00F2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A338"/>
  <w15:chartTrackingRefBased/>
  <w15:docId w15:val="{09C2E24D-916B-4B29-BDFA-F95E8F9F9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0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imrrankhaan12@gmail.com</dc:creator>
  <cp:keywords/>
  <dc:description/>
  <cp:lastModifiedBy>imrrankhaan12@gmail.com</cp:lastModifiedBy>
  <cp:revision>11</cp:revision>
  <dcterms:created xsi:type="dcterms:W3CDTF">2026-08-02T03:10:00Z</dcterms:created>
  <dcterms:modified xsi:type="dcterms:W3CDTF">2026-08-04T04:57:00Z</dcterms:modified>
</cp:coreProperties>
</file>