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C30F6B" w14:textId="77777777" w:rsidR="00117C57" w:rsidRPr="00117C57" w:rsidRDefault="00117C57" w:rsidP="00117C57">
      <w:pPr>
        <w:rPr>
          <w:b/>
          <w:bCs/>
        </w:rPr>
      </w:pPr>
      <w:r w:rsidRPr="00117C57">
        <w:rPr>
          <w:b/>
          <w:bCs/>
        </w:rPr>
        <w:t>2.1 System Overview</w:t>
      </w:r>
    </w:p>
    <w:p w14:paraId="17335543" w14:textId="77777777" w:rsidR="00117C57" w:rsidRDefault="00117C57" w:rsidP="00117C57">
      <w:r>
        <w:t>The Bundoora Family Clinic Digital Prescription and Medication Tracking Management System (DPMTMS) is an online system designed to replace the clinic's paper prescription, medication and inventory record system. The present manual process may lead to delays, data entry errors, lack of medicine monitoring, and inadequate security of patient sensitive information. The proposed system will be a one digital platform for these activities.</w:t>
      </w:r>
    </w:p>
    <w:p w14:paraId="275AB991" w14:textId="77777777" w:rsidR="00117C57" w:rsidRDefault="00117C57" w:rsidP="00117C57">
      <w:r w:rsidRPr="00137EE3">
        <w:rPr>
          <w:b/>
          <w:bCs/>
        </w:rPr>
        <w:t>Four major users will utilize this system:</w:t>
      </w:r>
      <w:r>
        <w:t xml:space="preserve"> Doctors, Patients, Pharmacists and Administrators. Prescription can be created, signed, updated and reviewed by doctors for patients. Pharmacists can have prescription verified, record medicine dispensing, check medicine batches and update medicine quantity. Patients have the ability to safely retrieve their prescriptions, prescriptions information, refill date, reminders, and prescription renewal information. Administrators can control user accounts, roles, permissions, inventory, notification, report and audit log.</w:t>
      </w:r>
    </w:p>
    <w:p w14:paraId="5E8DBB6D" w14:textId="77777777" w:rsidR="00117C57" w:rsidRDefault="00117C57" w:rsidP="00117C57">
      <w:r>
        <w:t>The system features essential components such as user registration and login, role-based access control, handling digital prescriptions, medicine dispensing, medicine inventory, reminders and notifications, reporting, and audit management. It automatically updates medicine stock when medicine is dispensed by the pharmacist and it also alerts medicines that are running low and will expire soon. Reports can be created on prescriptions, medicines, inventory, and dispensing, and are available in PDF, CSV, and Excel.</w:t>
      </w:r>
    </w:p>
    <w:p w14:paraId="7E5C36EF" w14:textId="77777777" w:rsidR="00117C57" w:rsidRDefault="00117C57" w:rsidP="00117C57">
      <w:r>
        <w:t>Security is a key factor since the system deals with health-related data. Access is controlled based on user's role, sensitive fields are encrypted, activities are tracked in audit logs and passwords are securely hashed. Its secure, web-based access can be accessed from suitable devices with a web browser, by authorised clinic staff and patients without installation of a dedicated desktop application.</w:t>
      </w:r>
    </w:p>
    <w:p w14:paraId="32B47612" w14:textId="77777777" w:rsidR="00117C57" w:rsidRDefault="00117C57" w:rsidP="00117C57">
      <w:r>
        <w:t>In total, DPMTMS will lead to greater medication prescription accuracy, less manual work, medicine-stocking monitoring, better communication among clinic users and a more secure and efficient method for clinic to manage prescription and medication related information for Bundoora Family Clinic.</w:t>
      </w:r>
    </w:p>
    <w:p w14:paraId="50226522" w14:textId="77777777" w:rsidR="00117C57" w:rsidRDefault="00117C57" w:rsidP="00117C57"/>
    <w:p w14:paraId="528EA5F6" w14:textId="77777777" w:rsidR="00117C57" w:rsidRDefault="00117C57" w:rsidP="00117C57"/>
    <w:p w14:paraId="4581BBB0" w14:textId="77777777" w:rsidR="00117C57" w:rsidRDefault="00117C57" w:rsidP="00117C57"/>
    <w:sectPr w:rsidR="00117C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57"/>
    <w:rsid w:val="00117C57"/>
    <w:rsid w:val="00137EE3"/>
    <w:rsid w:val="001D3153"/>
    <w:rsid w:val="004155A7"/>
    <w:rsid w:val="006305E4"/>
    <w:rsid w:val="0086710B"/>
    <w:rsid w:val="008861C0"/>
    <w:rsid w:val="00AA6E49"/>
    <w:rsid w:val="00DA68F5"/>
    <w:rsid w:val="00E13FA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4:docId w14:val="406CD050"/>
  <w15:chartTrackingRefBased/>
  <w15:docId w15:val="{E58AC5D3-8A87-484D-AB79-7EFC6B3F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lang w:val="en-NP" w:eastAsia="en-US" w:bidi="ar-SA"/>
      </w:rPr>
    </w:rPrDefault>
    <w:pPrDefault>
      <w:pPr>
        <w:spacing w:before="36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53"/>
    <w:rPr>
      <w:rFonts w:cs="Mangal"/>
    </w:rPr>
  </w:style>
  <w:style w:type="paragraph" w:styleId="Heading1">
    <w:name w:val="heading 1"/>
    <w:basedOn w:val="Normal"/>
    <w:next w:val="Normal"/>
    <w:link w:val="Heading1Char"/>
    <w:uiPriority w:val="9"/>
    <w:qFormat/>
    <w:rsid w:val="00117C57"/>
    <w:pPr>
      <w:keepNext/>
      <w:keepLines/>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17C57"/>
    <w:pPr>
      <w:keepNext/>
      <w:keepLines/>
      <w:spacing w:before="16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17C57"/>
    <w:pPr>
      <w:keepNext/>
      <w:keepLines/>
      <w:spacing w:before="16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7C5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17C5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17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5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5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153"/>
    <w:pPr>
      <w:ind w:left="720"/>
      <w:contextualSpacing/>
    </w:pPr>
  </w:style>
  <w:style w:type="character" w:customStyle="1" w:styleId="Heading1Char">
    <w:name w:val="Heading 1 Char"/>
    <w:basedOn w:val="DefaultParagraphFont"/>
    <w:link w:val="Heading1"/>
    <w:uiPriority w:val="9"/>
    <w:rsid w:val="00117C5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17C5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17C5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7C5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17C5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17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57"/>
    <w:rPr>
      <w:rFonts w:eastAsiaTheme="majorEastAsia" w:cstheme="majorBidi"/>
      <w:color w:val="272727" w:themeColor="text1" w:themeTint="D8"/>
    </w:rPr>
  </w:style>
  <w:style w:type="paragraph" w:styleId="Title">
    <w:name w:val="Title"/>
    <w:basedOn w:val="Normal"/>
    <w:next w:val="Normal"/>
    <w:link w:val="TitleChar"/>
    <w:uiPriority w:val="10"/>
    <w:qFormat/>
    <w:rsid w:val="00117C57"/>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7C57"/>
    <w:rPr>
      <w:rFonts w:cs="Mangal"/>
      <w:i/>
      <w:iCs/>
      <w:color w:val="404040" w:themeColor="text1" w:themeTint="BF"/>
    </w:rPr>
  </w:style>
  <w:style w:type="character" w:styleId="IntenseEmphasis">
    <w:name w:val="Intense Emphasis"/>
    <w:basedOn w:val="DefaultParagraphFont"/>
    <w:uiPriority w:val="21"/>
    <w:qFormat/>
    <w:rsid w:val="00117C57"/>
    <w:rPr>
      <w:i/>
      <w:iCs/>
      <w:color w:val="365F91" w:themeColor="accent1" w:themeShade="BF"/>
    </w:rPr>
  </w:style>
  <w:style w:type="paragraph" w:styleId="IntenseQuote">
    <w:name w:val="Intense Quote"/>
    <w:basedOn w:val="Normal"/>
    <w:next w:val="Normal"/>
    <w:link w:val="IntenseQuoteChar"/>
    <w:uiPriority w:val="30"/>
    <w:qFormat/>
    <w:rsid w:val="00117C57"/>
    <w:pPr>
      <w:pBdr>
        <w:top w:val="single" w:sz="4" w:space="10" w:color="365F91" w:themeColor="accent1" w:themeShade="BF"/>
        <w:bottom w:val="single" w:sz="4" w:space="10" w:color="365F91" w:themeColor="accent1" w:themeShade="BF"/>
      </w:pBdr>
      <w:spacing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7C57"/>
    <w:rPr>
      <w:rFonts w:cs="Mangal"/>
      <w:i/>
      <w:iCs/>
      <w:color w:val="365F91" w:themeColor="accent1" w:themeShade="BF"/>
    </w:rPr>
  </w:style>
  <w:style w:type="character" w:styleId="IntenseReference">
    <w:name w:val="Intense Reference"/>
    <w:basedOn w:val="DefaultParagraphFont"/>
    <w:uiPriority w:val="32"/>
    <w:qFormat/>
    <w:rsid w:val="00117C5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Aashik Basnet</dc:creator>
  <cp:keywords/>
  <dc:description/>
  <cp:lastModifiedBy>Aashik Basnet</cp:lastModifiedBy>
  <cp:revision>2</cp:revision>
  <dcterms:created xsi:type="dcterms:W3CDTF">2026-09-09T13:53:00Z</dcterms:created>
  <dcterms:modified xsi:type="dcterms:W3CDTF">2026-09-09T13:55:00Z</dcterms:modified>
</cp:coreProperties>
</file>