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8"/>
          <w:szCs w:val="8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8"/>
          <w:szCs w:val="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4"/>
          <w:szCs w:val="4"/>
          <w:u w:val="none"/>
          <w:shd w:fill="auto" w:val="clear"/>
          <w:vertAlign w:val="baseline"/>
          <w:rtl w:val="0"/>
        </w:rPr>
        <w:t xml:space="preserve">UNITED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"/>
          <w:szCs w:val="4"/>
          <w:u w:val="none"/>
          <w:shd w:fill="auto" w:val="clear"/>
          <w:vertAlign w:val="baseline"/>
          <w:rtl w:val="0"/>
        </w:rPr>
        <w:t xml:space="preserve">ARAB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"/>
          <w:szCs w:val="4"/>
          <w:u w:val="none"/>
          <w:shd w:fill="auto" w:val="clear"/>
          <w:vertAlign w:val="baseline"/>
          <w:rtl w:val="0"/>
        </w:rPr>
        <w:t xml:space="preserve">EMIRATES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1"/>
        </w:rPr>
        <w:t xml:space="preserve">مكتب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1"/>
        </w:rPr>
        <w:t xml:space="preserve">التبادل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1"/>
        </w:rPr>
        <w:t xml:space="preserve">المعرفي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1"/>
        </w:rPr>
        <w:t xml:space="preserve">الحكومي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"/>
          <w:szCs w:val="4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"/>
          <w:szCs w:val="4"/>
          <w:u w:val="none"/>
          <w:shd w:fill="auto" w:val="clear"/>
          <w:vertAlign w:val="baseline"/>
          <w:rtl w:val="0"/>
        </w:rPr>
        <w:t xml:space="preserve">CABINET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"/>
          <w:szCs w:val="4"/>
          <w:u w:val="none"/>
          <w:shd w:fill="auto" w:val="clear"/>
          <w:vertAlign w:val="baseline"/>
          <w:rtl w:val="0"/>
        </w:rPr>
        <w:t xml:space="preserve">AFFAIRS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EXCHANGE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OFFICE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^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ሚኪዮን የኢትዮጵያ </w:t>
      </w: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ኮደርች </w:t>
      </w: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ኢንሼቲቭ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የሥራና </w:t>
      </w: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  <w:rtl w:val="0"/>
        </w:rPr>
        <w:t xml:space="preserve">ክህሎት </w:t>
      </w: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ሚኒስቴር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Labor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6"/>
          <w:szCs w:val="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4"/>
          <w:szCs w:val="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"/>
          <w:szCs w:val="4"/>
          <w:u w:val="none"/>
          <w:shd w:fill="auto" w:val="clear"/>
          <w:vertAlign w:val="baseline"/>
          <w:rtl w:val="0"/>
        </w:rPr>
        <w:t xml:space="preserve">MILLION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"/>
          <w:szCs w:val="4"/>
          <w:u w:val="none"/>
          <w:shd w:fill="auto" w:val="clear"/>
          <w:vertAlign w:val="baseline"/>
          <w:rtl w:val="0"/>
        </w:rPr>
        <w:t xml:space="preserve">ETHIOPIAN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4"/>
          <w:szCs w:val="4"/>
          <w:u w:val="none"/>
          <w:shd w:fill="auto" w:val="clear"/>
          <w:vertAlign w:val="baseline"/>
          <w:rtl w:val="0"/>
        </w:rPr>
        <w:t xml:space="preserve">CODERS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4"/>
          <w:szCs w:val="4"/>
          <w:u w:val="none"/>
          <w:shd w:fill="auto" w:val="clear"/>
          <w:vertAlign w:val="baseline"/>
          <w:rtl w:val="0"/>
        </w:rPr>
        <w:t xml:space="preserve">INTIATIVE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858500"/>
          <w:sz w:val="4"/>
          <w:szCs w:val="4"/>
          <w:u w:val="none"/>
          <w:shd w:fill="auto" w:val="clear"/>
          <w:vertAlign w:val="baseline"/>
          <w:rtl w:val="0"/>
        </w:rPr>
        <w:t xml:space="preserve">የኢኖቬሽንና </w:t>
      </w: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797900"/>
          <w:sz w:val="4"/>
          <w:szCs w:val="4"/>
          <w:u w:val="none"/>
          <w:shd w:fill="auto" w:val="clear"/>
          <w:vertAlign w:val="baseline"/>
          <w:rtl w:val="0"/>
        </w:rPr>
        <w:t xml:space="preserve">ቴክኖሎጂ </w:t>
      </w: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8c8c00"/>
          <w:sz w:val="4"/>
          <w:szCs w:val="4"/>
          <w:u w:val="none"/>
          <w:shd w:fill="auto" w:val="clear"/>
          <w:vertAlign w:val="baseline"/>
          <w:rtl w:val="0"/>
        </w:rPr>
        <w:t xml:space="preserve">ሚኒስቴር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9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Verified Certificate Of Nanodegree Program Completion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72"/>
          <w:szCs w:val="72"/>
          <w:u w:val="none"/>
          <w:shd w:fill="auto" w:val="clear"/>
          <w:vertAlign w:val="baseline"/>
          <w:rtl w:val="0"/>
        </w:rPr>
        <w:t xml:space="preserve">Programming Fundamentals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Awarded 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6"/>
          <w:szCs w:val="46"/>
          <w:u w:val="none"/>
          <w:shd w:fill="auto" w:val="clear"/>
          <w:vertAlign w:val="baseline"/>
          <w:rtl w:val="0"/>
        </w:rPr>
        <w:t xml:space="preserve">Melis Melakie Shiferaw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UDACITY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Part of Accenture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Udacity has confirmed participation of this individual in this program. Confirmation at www.udacity.com/certificate/e/507c61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c51e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11ef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4"/>
          <w:szCs w:val="14"/>
          <w:u w:val="none"/>
          <w:shd w:fill="auto" w:val="clear"/>
          <w:vertAlign w:val="baseline"/>
          <w:rtl w:val="0"/>
        </w:rPr>
        <w:t xml:space="preserve">8ed4-3fc9411a1227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Sebastian Thrun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Founder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Udacity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