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Change Management Process</w:t>
      </w:r>
    </w:p>
    <w:p>
      <w:r>
        <w:t>The purpose of this document is to establish a structured change management process for the e-commerce cybersecurity project.</w:t>
      </w:r>
    </w:p>
    <w:p>
      <w:pPr>
        <w:pStyle w:val="Heading2"/>
      </w:pPr>
      <w:r>
        <w:t>1. Change Request Submission</w:t>
      </w:r>
    </w:p>
    <w:p>
      <w:r>
        <w:t>Stakeholders must submit a Change Request Form detailing the reason, impact, and urgency.</w:t>
      </w:r>
    </w:p>
    <w:p>
      <w:pPr>
        <w:pStyle w:val="Heading2"/>
      </w:pPr>
      <w:r>
        <w:t>2. Impact Assessment</w:t>
      </w:r>
    </w:p>
    <w:p>
      <w:r>
        <w:t>The Change Advisory Board (CAB) reviews the impact on scope, timeline, cost, and risk.</w:t>
      </w:r>
    </w:p>
    <w:p>
      <w:pPr>
        <w:pStyle w:val="Heading2"/>
      </w:pPr>
      <w:r>
        <w:t>3. Approval and Implementation</w:t>
      </w:r>
    </w:p>
    <w:p>
      <w:r>
        <w:t>Upon approval, the change is scheduled, implemented, and tested. Results are documented and communicated.</w:t>
      </w:r>
    </w:p>
    <w:p>
      <w:pPr>
        <w:pStyle w:val="Heading2"/>
      </w:pPr>
      <w:r>
        <w:t>4. Version Control</w:t>
      </w:r>
    </w:p>
    <w:p>
      <w:r>
        <w:t>All changes are tracked via GitHub, with commit logs and branch management for traceability.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