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1DE2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31 January 2025</w:t>
            </w:r>
          </w:p>
        </w:tc>
      </w:tr>
      <w:tr w14:paraId="2512B3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SWTID1741286152158122</w:t>
            </w:r>
          </w:p>
        </w:tc>
      </w:tr>
      <w:tr w14:paraId="637679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News App</w:t>
            </w:r>
            <w:bookmarkStart w:id="0" w:name="_GoBack"/>
            <w:bookmarkEnd w:id="0"/>
          </w:p>
        </w:tc>
      </w:tr>
      <w:tr w14:paraId="7AF568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130507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721604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6A699A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2406A5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6342C8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086B83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78A639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40480C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7E5194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0010EA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4C9148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4762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2025-03-08T16:14:35Z</dcterms:created>
  <dc:creator>kvana</dc:creator>
  <cp:lastModifiedBy>Merlin Joyce</cp:lastModifiedBy>
  <dcterms:modified xsi:type="dcterms:W3CDTF">2025-03-08T16:14:51Z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58B22CC01E684A69B4723D9B26C4638B_12</vt:lpwstr>
  </property>
</Properties>
</file>