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Audifonos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Puedo Oir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Sonando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Dolor de Oido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Tapados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Vision (Spanish only)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Color (Spanish only)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Sucio/Sucia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