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collects("волк", "фауна").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sits("волк", "наф-наф", "слева").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sits("нуф-нуф", "наф-наф", "напротив").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sits(Кто, КтоСидит, "справа") :-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sits(Кто, "наф-наф", "слева"),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sits(КтоСидит, "наф-наф", "напротив").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sits("ниф-ниф", Кто, Где) :-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sits("волк", Кто, "слева"),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sits("волк", "нуф-нуф", Где).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collects(Кто, "космос") :-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sits("ниф-ниф", Кто, "справа").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stamp("флора").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stamp("спорт").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stamp("фауна").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stamp("космос").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collects("нуф-нуф", Что) :-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stamp(Что),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Что \= "спорт",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\+ collects("волк", Что),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\+ collects("наф-наф", Что).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collects("ниф-ниф", Что) :-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stamp(Что),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\+ collects("нуф-нуф", Что),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\+ collects("волк", Что),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\+ collects("наф-наф", Что).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?- collects(Кто, Что), write(Кто), write("-&gt;"), writeln(Что), fail.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?- sits(Кто1, Кто2, Где), write(Кто1), write(" сидит "), write(Где), write(" от "), writeln(Кто2), fail.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