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60F51" w:rsidRDefault="00CF530F">
      <w:r>
        <w:rPr>
          <w:rFonts w:ascii="Arial" w:eastAsia="Arial" w:hAnsi="Arial" w:cs="Arial"/>
          <w:b/>
          <w:sz w:val="28"/>
        </w:rPr>
        <w:t>Activity Analysis Questionnaire</w:t>
      </w:r>
    </w:p>
    <w:p w:rsidR="00F60F51" w:rsidRDefault="00F60F51"/>
    <w:p w:rsidR="00F60F51" w:rsidRDefault="00CF530F">
      <w:r>
        <w:rPr>
          <w:rFonts w:ascii="Arial" w:eastAsia="Arial" w:hAnsi="Arial" w:cs="Arial"/>
          <w:b/>
          <w:sz w:val="22"/>
        </w:rPr>
        <w:t>Activity: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i/>
          <w:sz w:val="22"/>
        </w:rPr>
        <w:t xml:space="preserve">Design a Security Plan </w:t>
      </w:r>
    </w:p>
    <w:p w:rsidR="00F60F51" w:rsidRDefault="00F60F51"/>
    <w:p w:rsidR="00F60F51" w:rsidRDefault="00F60F51"/>
    <w:tbl>
      <w:tblPr>
        <w:tblStyle w:val="a"/>
        <w:tblW w:w="13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3420"/>
        <w:gridCol w:w="4756"/>
        <w:gridCol w:w="4756"/>
      </w:tblGrid>
      <w:tr w:rsidR="00F60F51">
        <w:tc>
          <w:tcPr>
            <w:tcW w:w="522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Id</w:t>
            </w:r>
          </w:p>
        </w:tc>
        <w:tc>
          <w:tcPr>
            <w:tcW w:w="3420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Step</w:t>
            </w:r>
          </w:p>
        </w:tc>
        <w:tc>
          <w:tcPr>
            <w:tcW w:w="4756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Guiding questions</w:t>
            </w:r>
          </w:p>
        </w:tc>
        <w:tc>
          <w:tcPr>
            <w:tcW w:w="4756" w:type="dxa"/>
            <w:tcBorders>
              <w:bottom w:val="single" w:sz="4" w:space="0" w:color="000000"/>
            </w:tcBorders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Responses</w:t>
            </w:r>
          </w:p>
        </w:tc>
      </w:tr>
      <w:tr w:rsidR="00F60F51">
        <w:tc>
          <w:tcPr>
            <w:tcW w:w="522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3420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Clarify purpose of activity System</w:t>
            </w:r>
          </w:p>
        </w:tc>
        <w:tc>
          <w:tcPr>
            <w:tcW w:w="4756" w:type="dxa"/>
            <w:shd w:val="clear" w:color="auto" w:fill="0C0C0C"/>
          </w:tcPr>
          <w:p w:rsidR="00F60F51" w:rsidRDefault="00F60F51"/>
        </w:tc>
        <w:tc>
          <w:tcPr>
            <w:tcW w:w="4756" w:type="dxa"/>
            <w:shd w:val="clear" w:color="auto" w:fill="0C0C0C"/>
          </w:tcPr>
          <w:p w:rsidR="00F60F51" w:rsidRDefault="00F60F51"/>
        </w:tc>
      </w:tr>
      <w:tr w:rsidR="00F60F51">
        <w:trPr>
          <w:trHeight w:val="58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1.1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Understand relevant context (s) within which the activity occurs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 xml:space="preserve">Generate a list of situations within which activity under consideration might arise. 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8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factors contribute to the dynamics of the situation?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1.2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Understand the learner his/her motivations and interpretations of perceived contradictions system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Generate a list of subject (learner)- driven motives and goals that might drive the activity.</w:t>
            </w:r>
          </w:p>
        </w:tc>
        <w:tc>
          <w:tcPr>
            <w:tcW w:w="4756" w:type="dxa"/>
          </w:tcPr>
          <w:p w:rsidR="00F60F51" w:rsidRDefault="00F60F51"/>
        </w:tc>
      </w:tr>
    </w:tbl>
    <w:p w:rsidR="00F60F51" w:rsidRDefault="00F60F51"/>
    <w:tbl>
      <w:tblPr>
        <w:tblStyle w:val="a0"/>
        <w:tblW w:w="13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3420"/>
        <w:gridCol w:w="4756"/>
        <w:gridCol w:w="4756"/>
      </w:tblGrid>
      <w:tr w:rsidR="00F60F51">
        <w:tc>
          <w:tcPr>
            <w:tcW w:w="522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Id</w:t>
            </w:r>
          </w:p>
        </w:tc>
        <w:tc>
          <w:tcPr>
            <w:tcW w:w="3420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Step</w:t>
            </w:r>
          </w:p>
        </w:tc>
        <w:tc>
          <w:tcPr>
            <w:tcW w:w="4756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Guiding questions</w:t>
            </w:r>
          </w:p>
        </w:tc>
        <w:tc>
          <w:tcPr>
            <w:tcW w:w="4756" w:type="dxa"/>
            <w:tcBorders>
              <w:bottom w:val="single" w:sz="4" w:space="0" w:color="000000"/>
            </w:tcBorders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Responses</w:t>
            </w:r>
          </w:p>
        </w:tc>
      </w:tr>
      <w:tr w:rsidR="00F60F51">
        <w:tc>
          <w:tcPr>
            <w:tcW w:w="522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3420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Analyze the activity system</w:t>
            </w:r>
          </w:p>
        </w:tc>
        <w:tc>
          <w:tcPr>
            <w:tcW w:w="4756" w:type="dxa"/>
            <w:shd w:val="clear" w:color="auto" w:fill="0C0C0C"/>
          </w:tcPr>
          <w:p w:rsidR="00F60F51" w:rsidRDefault="00F60F51"/>
        </w:tc>
        <w:tc>
          <w:tcPr>
            <w:tcW w:w="4756" w:type="dxa"/>
            <w:shd w:val="clear" w:color="auto" w:fill="0C0C0C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2.1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Define the subject (learner)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Who are the participants in the activity system?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are their roles?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 xml:space="preserve">What are their </w:t>
            </w:r>
            <w:r>
              <w:rPr>
                <w:rFonts w:ascii="Arial" w:eastAsia="Arial" w:hAnsi="Arial" w:cs="Arial"/>
                <w:sz w:val="22"/>
                <w:highlight w:val="green"/>
              </w:rPr>
              <w:t>beliefs</w:t>
            </w:r>
            <w:r>
              <w:rPr>
                <w:rFonts w:ascii="Arial" w:eastAsia="Arial" w:hAnsi="Arial" w:cs="Arial"/>
                <w:sz w:val="22"/>
              </w:rPr>
              <w:t xml:space="preserve"> towards the activty?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motivates them to complete the task or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are their expectations about their performance with respect to this task or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4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2.2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Define the relevant community/communities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do participants perceive their roles in relationship to the goals of the organization?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4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is the structure of social interactions surrounding the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4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other perspectives might impact this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4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perceived rewards await the subject (learner) when it accomplishes task?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4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disincentives exist for not completing the goal?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2.3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Define the object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is the expected outcome of the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is the nature of the object? How tangible is it?</w:t>
            </w:r>
          </w:p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criteria will be used by management to evaluate the outcome?</w:t>
            </w:r>
          </w:p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are the goals of the activity and how they are related to the goals of the organization?</w:t>
            </w:r>
          </w:p>
        </w:tc>
        <w:tc>
          <w:tcPr>
            <w:tcW w:w="4756" w:type="dxa"/>
          </w:tcPr>
          <w:p w:rsidR="00F60F51" w:rsidRDefault="00F60F51"/>
        </w:tc>
      </w:tr>
    </w:tbl>
    <w:p w:rsidR="00F60F51" w:rsidRDefault="00F60F51"/>
    <w:p w:rsidR="00F60F51" w:rsidRDefault="00F60F51"/>
    <w:p w:rsidR="00F60F51" w:rsidRDefault="00F60F51"/>
    <w:p w:rsidR="00F60F51" w:rsidRDefault="00F60F51"/>
    <w:p w:rsidR="00F60F51" w:rsidRDefault="00F60F51"/>
    <w:p w:rsidR="00F60F51" w:rsidRDefault="00F60F51"/>
    <w:tbl>
      <w:tblPr>
        <w:tblStyle w:val="a1"/>
        <w:tblW w:w="13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3420"/>
        <w:gridCol w:w="4756"/>
        <w:gridCol w:w="4756"/>
      </w:tblGrid>
      <w:tr w:rsidR="00F60F51">
        <w:tc>
          <w:tcPr>
            <w:tcW w:w="522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Id</w:t>
            </w:r>
          </w:p>
        </w:tc>
        <w:tc>
          <w:tcPr>
            <w:tcW w:w="3420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Step</w:t>
            </w:r>
          </w:p>
        </w:tc>
        <w:tc>
          <w:tcPr>
            <w:tcW w:w="4756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Guiding questions</w:t>
            </w:r>
          </w:p>
        </w:tc>
        <w:tc>
          <w:tcPr>
            <w:tcW w:w="4756" w:type="dxa"/>
            <w:tcBorders>
              <w:bottom w:val="single" w:sz="4" w:space="0" w:color="000000"/>
            </w:tcBorders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Responses</w:t>
            </w:r>
          </w:p>
        </w:tc>
      </w:tr>
      <w:tr w:rsidR="00F60F51">
        <w:tc>
          <w:tcPr>
            <w:tcW w:w="522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3</w:t>
            </w:r>
          </w:p>
        </w:tc>
        <w:tc>
          <w:tcPr>
            <w:tcW w:w="3420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Analyze the Activity Structure</w:t>
            </w:r>
          </w:p>
        </w:tc>
        <w:tc>
          <w:tcPr>
            <w:tcW w:w="4756" w:type="dxa"/>
            <w:shd w:val="clear" w:color="auto" w:fill="0C0C0C"/>
          </w:tcPr>
          <w:p w:rsidR="00F60F51" w:rsidRDefault="00F60F51"/>
        </w:tc>
        <w:tc>
          <w:tcPr>
            <w:tcW w:w="4756" w:type="dxa"/>
            <w:shd w:val="clear" w:color="auto" w:fill="0C0C0C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3.1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Define the activity itself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How work is being done in practice?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What historical phases have there been on the work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What norms, rules, and procedures in the actions and operations have been documented?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In which actions the subjects (learners) participate?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24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3.2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Decomposing the activity into its component actions and operations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List the actions implied in the process and who carry them out.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For each action, which are the operations the subject perform?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</w:tbl>
    <w:p w:rsidR="00F60F51" w:rsidRDefault="00F60F51"/>
    <w:p w:rsidR="00F60F51" w:rsidRDefault="00F60F51"/>
    <w:p w:rsidR="00F60F51" w:rsidRDefault="00F60F51"/>
    <w:p w:rsidR="00F60F51" w:rsidRDefault="00F60F51"/>
    <w:p w:rsidR="00F60F51" w:rsidRDefault="00F60F51"/>
    <w:p w:rsidR="00F60F51" w:rsidRDefault="00F60F51"/>
    <w:p w:rsidR="00F60F51" w:rsidRDefault="00F60F51"/>
    <w:tbl>
      <w:tblPr>
        <w:tblStyle w:val="a2"/>
        <w:tblW w:w="13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3420"/>
        <w:gridCol w:w="4756"/>
        <w:gridCol w:w="4756"/>
      </w:tblGrid>
      <w:tr w:rsidR="00F60F51">
        <w:tc>
          <w:tcPr>
            <w:tcW w:w="522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Id</w:t>
            </w:r>
          </w:p>
        </w:tc>
        <w:tc>
          <w:tcPr>
            <w:tcW w:w="3420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Step</w:t>
            </w:r>
          </w:p>
        </w:tc>
        <w:tc>
          <w:tcPr>
            <w:tcW w:w="4756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Guiding questions</w:t>
            </w:r>
          </w:p>
        </w:tc>
        <w:tc>
          <w:tcPr>
            <w:tcW w:w="4756" w:type="dxa"/>
            <w:tcBorders>
              <w:bottom w:val="single" w:sz="4" w:space="0" w:color="000000"/>
            </w:tcBorders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Responses</w:t>
            </w:r>
          </w:p>
        </w:tc>
      </w:tr>
      <w:tr w:rsidR="00F60F51">
        <w:tc>
          <w:tcPr>
            <w:tcW w:w="522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3420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Analyze Mediators</w:t>
            </w:r>
          </w:p>
        </w:tc>
        <w:tc>
          <w:tcPr>
            <w:tcW w:w="4756" w:type="dxa"/>
            <w:shd w:val="clear" w:color="auto" w:fill="0C0C0C"/>
          </w:tcPr>
          <w:p w:rsidR="00F60F51" w:rsidRDefault="00F60F51"/>
        </w:tc>
        <w:tc>
          <w:tcPr>
            <w:tcW w:w="4756" w:type="dxa"/>
            <w:shd w:val="clear" w:color="auto" w:fill="0C0C0C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4.1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Tool mediators and mediation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tools are used in this activity now?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function do they perform?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are the other physical and cognitive tools (procedures, laws) used to perform activities in different settings?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other uses does the tool have in other contexts (for example in Security management)?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24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4.2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Rule mediators and mediation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rules surround the task?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have the rules been enforced?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visible were the infractions enforced?</w:t>
            </w:r>
          </w:p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4.3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Role mediators and mediation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roles surround the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are those roles assigned?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have those roles changed over time?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permanent are roles in the organization? Are they person specific or task specific?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</w:tbl>
    <w:p w:rsidR="00F60F51" w:rsidRDefault="00F60F51"/>
    <w:p w:rsidR="00F60F51" w:rsidRDefault="00F60F51"/>
    <w:p w:rsidR="00F60F51" w:rsidRDefault="00F60F51"/>
    <w:p w:rsidR="00F60F51" w:rsidRDefault="00F60F51"/>
    <w:p w:rsidR="00F60F51" w:rsidRDefault="00F60F51"/>
    <w:p w:rsidR="00F60F51" w:rsidRDefault="00F60F51"/>
    <w:p w:rsidR="00F60F51" w:rsidRDefault="00F60F51"/>
    <w:p w:rsidR="00F60F51" w:rsidRDefault="00F60F51"/>
    <w:p w:rsidR="00F60F51" w:rsidRDefault="00F60F51"/>
    <w:p w:rsidR="00F60F51" w:rsidRDefault="00F60F51"/>
    <w:p w:rsidR="00F60F51" w:rsidRDefault="00F60F51"/>
    <w:p w:rsidR="00F60F51" w:rsidRDefault="00F60F51"/>
    <w:tbl>
      <w:tblPr>
        <w:tblStyle w:val="a3"/>
        <w:tblW w:w="13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3420"/>
        <w:gridCol w:w="4756"/>
        <w:gridCol w:w="4756"/>
      </w:tblGrid>
      <w:tr w:rsidR="00F60F51">
        <w:tc>
          <w:tcPr>
            <w:tcW w:w="522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Id</w:t>
            </w:r>
          </w:p>
        </w:tc>
        <w:tc>
          <w:tcPr>
            <w:tcW w:w="3420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Step</w:t>
            </w:r>
          </w:p>
        </w:tc>
        <w:tc>
          <w:tcPr>
            <w:tcW w:w="4756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Guiding questions</w:t>
            </w:r>
          </w:p>
        </w:tc>
        <w:tc>
          <w:tcPr>
            <w:tcW w:w="4756" w:type="dxa"/>
            <w:tcBorders>
              <w:bottom w:val="single" w:sz="4" w:space="0" w:color="000000"/>
            </w:tcBorders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Responses</w:t>
            </w:r>
          </w:p>
        </w:tc>
      </w:tr>
      <w:tr w:rsidR="00F60F51">
        <w:tc>
          <w:tcPr>
            <w:tcW w:w="522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3420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Analyze the Context</w:t>
            </w:r>
          </w:p>
        </w:tc>
        <w:tc>
          <w:tcPr>
            <w:tcW w:w="4756" w:type="dxa"/>
            <w:shd w:val="clear" w:color="auto" w:fill="0C0C0C"/>
          </w:tcPr>
          <w:p w:rsidR="00F60F51" w:rsidRDefault="00F60F51"/>
        </w:tc>
        <w:tc>
          <w:tcPr>
            <w:tcW w:w="4756" w:type="dxa"/>
            <w:shd w:val="clear" w:color="auto" w:fill="0C0C0C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5.1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Internal or subject (learner) bounds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are the assumptions about the time and effort to be expended in this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internal/individual forces or needs propel de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these forces will be changed by the introduction of this learning action/course?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are some of the limitations placed by other organization forces or job requirements?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24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5.2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External or community/contextual bounds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much freedom were individuals given about whether or not to participate in the course?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congruent are the activity and goals of the community in which the activity occurs?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are tasks shared among participants?</w:t>
            </w:r>
          </w:p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and how the external (community) forces or needs propel the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</w:tbl>
    <w:p w:rsidR="00F60F51" w:rsidRDefault="00F60F51"/>
    <w:sectPr w:rsidR="00F60F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/>
      <w:pgMar w:top="1701" w:right="1418" w:bottom="1701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30F" w:rsidRDefault="00CF530F">
      <w:r>
        <w:separator/>
      </w:r>
    </w:p>
  </w:endnote>
  <w:endnote w:type="continuationSeparator" w:id="0">
    <w:p w:rsidR="00CF530F" w:rsidRDefault="00CF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168" w:rsidRDefault="00ED11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F51" w:rsidRDefault="00CF530F">
    <w:pPr>
      <w:tabs>
        <w:tab w:val="center" w:pos="4252"/>
        <w:tab w:val="right" w:pos="8504"/>
      </w:tabs>
    </w:pPr>
    <w:r>
      <w:fldChar w:fldCharType="begin"/>
    </w:r>
    <w:r>
      <w:instrText>PAGE</w:instrText>
    </w:r>
    <w:r>
      <w:fldChar w:fldCharType="separate"/>
    </w:r>
    <w:r w:rsidR="00ED1168">
      <w:rPr>
        <w:noProof/>
      </w:rPr>
      <w:t>1</w:t>
    </w:r>
    <w:r>
      <w:fldChar w:fldCharType="end"/>
    </w:r>
  </w:p>
  <w:p w:rsidR="00F60F51" w:rsidRDefault="00F60F51">
    <w:pPr>
      <w:tabs>
        <w:tab w:val="center" w:pos="4252"/>
        <w:tab w:val="right" w:pos="8504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168" w:rsidRDefault="00ED11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30F" w:rsidRDefault="00CF530F">
      <w:r>
        <w:separator/>
      </w:r>
    </w:p>
  </w:footnote>
  <w:footnote w:type="continuationSeparator" w:id="0">
    <w:p w:rsidR="00CF530F" w:rsidRDefault="00CF5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168" w:rsidRDefault="00ED11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F51" w:rsidRDefault="00ED1168">
    <w:pPr>
      <w:tabs>
        <w:tab w:val="center" w:pos="4252"/>
        <w:tab w:val="right" w:pos="8504"/>
      </w:tabs>
    </w:pPr>
    <w:r>
      <w:rPr>
        <w:noProof/>
      </w:rPr>
      <w:drawing>
        <wp:inline distT="0" distB="0" distL="0" distR="0" wp14:anchorId="0ED6B1EC" wp14:editId="5D746E2B">
          <wp:extent cx="2181225" cy="320222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566" cy="3261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168" w:rsidRDefault="00ED11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0F51"/>
    <w:rsid w:val="00CF530F"/>
    <w:rsid w:val="00ED1168"/>
    <w:rsid w:val="00F6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B2343F-F8F7-4FDF-9391-7B07A950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ca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116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168"/>
  </w:style>
  <w:style w:type="paragraph" w:styleId="Footer">
    <w:name w:val="footer"/>
    <w:basedOn w:val="Normal"/>
    <w:link w:val="FooterChar"/>
    <w:uiPriority w:val="99"/>
    <w:unhideWhenUsed/>
    <w:rsid w:val="00ED116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01_ActivityAnalysisTemplate-4.docx</dc:title>
  <cp:lastModifiedBy>Pablo Abenia Polo</cp:lastModifiedBy>
  <cp:revision>2</cp:revision>
  <dcterms:created xsi:type="dcterms:W3CDTF">2014-06-10T10:59:00Z</dcterms:created>
  <dcterms:modified xsi:type="dcterms:W3CDTF">2014-06-10T11:00:00Z</dcterms:modified>
</cp:coreProperties>
</file>