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BAB" w:rsidRPr="000E7BAB" w:rsidRDefault="000E7BAB" w:rsidP="000E7BAB">
      <w:pPr>
        <w:spacing w:before="720" w:after="0" w:line="66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0E7BAB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Постановка задачи</w:t>
      </w:r>
    </w:p>
    <w:p w:rsidR="000E7BAB" w:rsidRPr="000E7BAB" w:rsidRDefault="000E7BAB" w:rsidP="000E7BAB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Итак, вы завершили очередной спринт, и это значит, что пришло время отработать новые навыки. В рамках проекта вас ждёт кейс из области финансовых услуг, а именно — задача поведенческого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0E7BA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Контекст задачи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К вам обратился крупный розничный банк «Ва-банк». Каждый день в него поступают тысячи заявок на кредиты, его портфель хранит активы на миллиарды рублей — серьёзный бизнес!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Со стороны кажется, что в банке всё гладко: прибыль растёт, никаких бедствий на горизонте нет. Тем не менее незримая угроза всё-таки приближается — это риск массовых дефолтов. Они похожи на айсберг: сперва издалека заметна лишь поверхностная проблема — просроченные платежи клиентов, но основной урон наносят скрытые последствия, к которым они приводят. Постепенно накапливаясь, просрочки способны запустить цепную реакцию:</w:t>
      </w:r>
    </w:p>
    <w:p w:rsidR="000E7BAB" w:rsidRPr="000E7BAB" w:rsidRDefault="000E7BAB" w:rsidP="000E7BAB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Рост резервов.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Если длительность просрочки превышает 90 дней, то банк вынужден создавать крупные резервы под возможные потери. Суммарно такие меры по всем просрочкам приводят к заморозке миллиардов рублей капитала ежегодно.</w:t>
      </w:r>
    </w:p>
    <w:p w:rsidR="000E7BAB" w:rsidRPr="000E7BAB" w:rsidRDefault="000E7BAB" w:rsidP="000E7BAB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Снижение ликвидности.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Деньги, которые откладывают в резерв под возможные невозвраты, берут из прибыли, поэтому они временно выбывают из оборота. Из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noBreakHyphen/>
        <w:t>за этого банк сможет выдать меньше новых кредитов и потеряет часть финансовой гибкости.</w:t>
      </w:r>
    </w:p>
    <w:p w:rsidR="000E7BAB" w:rsidRPr="000E7BAB" w:rsidRDefault="000E7BAB" w:rsidP="000E7BAB">
      <w:pPr>
        <w:numPr>
          <w:ilvl w:val="0"/>
          <w:numId w:val="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Риск закрытия банка.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ЦБ требует ежемесячного резервирования 100% проблемных кредитов. Это накладывает дополнительное бремя на банк. Если не соблюдать это требование, то банку будут грозить штрафы, предписания и риск отзыва лицензии.</w:t>
      </w:r>
    </w:p>
    <w:p w:rsidR="000E7BAB" w:rsidRPr="000E7BAB" w:rsidRDefault="000E7BAB" w:rsidP="000E7BAB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Вот как ситуацию в банке описывает его представитель:</w:t>
      </w:r>
    </w:p>
    <w:p w:rsidR="000E7BAB" w:rsidRPr="000E7BAB" w:rsidRDefault="000E7BAB" w:rsidP="000E7BAB">
      <w:pPr>
        <w:spacing w:after="0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0E7BAB">
        <w:rPr>
          <w:rFonts w:ascii="Arial" w:eastAsia="Times New Roman" w:hAnsi="Arial" w:cs="Arial"/>
          <w:sz w:val="21"/>
          <w:szCs w:val="21"/>
          <w:lang w:eastAsia="ru-RU"/>
        </w:rPr>
        <w:t>Влад, менеджер проекта</w:t>
      </w:r>
    </w:p>
    <w:p w:rsidR="000E7BAB" w:rsidRPr="000E7BAB" w:rsidRDefault="000E7BAB" w:rsidP="000E7BAB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В последнее время мы сталкиваемся с волной просрочек в сегменте потребительского кредитования. Традиционные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скоринговые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модели не справляются с задачей, потому что анализируют ситуацию на момент выдачи кредита. Они хорошо отлавливают рискованных потенциальных заёмщиков, но совершенно не помогают с клиентами, которые уже взяли у нас кредит. А они ведь тоже периодически перестают платить!</w:t>
      </w:r>
    </w:p>
    <w:p w:rsidR="000E7BAB" w:rsidRPr="000E7BAB" w:rsidRDefault="000E7BAB" w:rsidP="000E7BAB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Проблему должны решить новые предсказательные модели. Если мы заранее будем понимать, у кого действительно произойдёт просрочка, то сможем не замораживать лишние средства в резервах и тем самым увеличить доступные деньги в обороте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примерно на 5–10%. Таким образом, точный прогноз просрочек платежа позволяет управлять ликвидностью, то есть сглаживать резкие колебания. Как говорится, «нет сюрпризов — нет оттока </w:t>
      </w:r>
      <w:proofErr w:type="gram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вкладов»​</w:t>
      </w:r>
      <w:proofErr w:type="gram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Поэтому нам нужно разработать модель поведенческого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, которая будет опираться на поведение действующих клиентов.</w:t>
      </w:r>
    </w:p>
    <w:p w:rsidR="000E7BAB" w:rsidRPr="000E7BAB" w:rsidRDefault="000E7BAB" w:rsidP="000E7BA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Виды </w:t>
      </w:r>
      <w:proofErr w:type="spellStart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скоринга</w:t>
      </w:r>
      <w:proofErr w:type="spellEnd"/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Кредитный и поведенческий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это системы оценки платёжеспособности заёмщиков, которые направлены на решение разных задач.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Кредитный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скоринг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применяют, когда нужно решить, выдавать ли клиентам кредит и на каких условиях. В этот момент банк располагает неполной информацией о клиенте — в основном это минимально необходимые данные для предоставления займа. В ряде случаев информации может быть больше, если клиент уже взаимодействовал с банком. Задача модели кредитного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оценить риск дефолта до выдачи кредита и определить параметры кредита.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Поведенческий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скоринг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используют для анализа текущих клиентов, то есть тех, кому не отказали на этапе кредитного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и выдали кредит. Эта процедура производится регулярно: например, раз в месяц. Она нужна для оценки того, что происходит с отдельным клиентом и кредитным портфелем банка в целом. К моменту проведения поведенческого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у банка уже накапливаются дополнительные данные о заёмщиках, связанные с их финансовой активностью и использованием банковских продуктов.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Задача поведенческого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как можно раньше выявить рост кредитного риска и своевременно скорректировать стратегию управления портфелем.</w:t>
      </w:r>
    </w:p>
    <w:p w:rsidR="000E7BAB" w:rsidRPr="000E7BAB" w:rsidRDefault="000E7BAB" w:rsidP="000E7BA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0E7BA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Описание задачи</w:t>
      </w:r>
    </w:p>
    <w:p w:rsidR="000E7BAB" w:rsidRPr="000E7BAB" w:rsidRDefault="000E7BAB" w:rsidP="000E7BAB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Вам нужно построить модель поведенческого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, которая по данным о клиенте в выбранный месяц прогнозирует, возникнет ли у него просрочка на 90 дней или </w:t>
      </w:r>
      <w:proofErr w:type="gram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более.​</w:t>
      </w:r>
      <w:proofErr w:type="gramEnd"/>
    </w:p>
    <w:p w:rsidR="000E7BAB" w:rsidRPr="000E7BAB" w:rsidRDefault="000E7BAB" w:rsidP="000E7BAB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В данных каждая строка — это данные о клиенте в конкретный месяц. Целевая переменная принимает значение 1, если в ближайшие 12 месяцев у клиента появляется просрочка длиной от 90 дней, и 0 — если такой просрочки не возникает.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Целевая переменная в задаче строится по принципу скользящего окна:</w:t>
      </w:r>
    </w:p>
    <w:p w:rsidR="000E7BAB" w:rsidRPr="000E7BAB" w:rsidRDefault="000E7BAB" w:rsidP="000E7BAB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Берём текущий месяц </w:t>
      </w:r>
      <w:proofErr w:type="spellStart"/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</w:t>
      </w:r>
      <w:r w:rsidRPr="000E7BAB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t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Проверяем, возникала ли у клиента просрочка от 90 дней в интервале </w:t>
      </w: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 + 1…t + </w:t>
      </w:r>
      <w:proofErr w:type="spellStart"/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H</w:t>
      </w:r>
      <w:r w:rsidRPr="000E7BAB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t</w:t>
      </w:r>
      <w:proofErr w:type="spellEnd"/>
      <w:r w:rsidRPr="000E7BAB">
        <w:rPr>
          <w:rFonts w:ascii="Arial" w:eastAsia="Times New Roman" w:hAnsi="Arial" w:cs="Arial"/>
          <w:sz w:val="33"/>
          <w:szCs w:val="33"/>
          <w:lang w:eastAsia="ru-RU"/>
        </w:rPr>
        <w:t> + 1…</w:t>
      </w:r>
      <w:r w:rsidRPr="000E7BAB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t</w:t>
      </w:r>
      <w:r w:rsidRPr="000E7BAB">
        <w:rPr>
          <w:rFonts w:ascii="Arial" w:eastAsia="Times New Roman" w:hAnsi="Arial" w:cs="Arial"/>
          <w:sz w:val="33"/>
          <w:szCs w:val="33"/>
          <w:lang w:eastAsia="ru-RU"/>
        </w:rPr>
        <w:t> + </w:t>
      </w:r>
      <w:r w:rsidRPr="000E7BAB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H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, где </w:t>
      </w: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H</w:t>
      </w:r>
      <w:r w:rsidRPr="000E7BAB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H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горизонт прогноза.</w:t>
      </w:r>
    </w:p>
    <w:p w:rsidR="000E7BAB" w:rsidRPr="000E7BAB" w:rsidRDefault="000E7BAB" w:rsidP="000E7BAB">
      <w:pPr>
        <w:numPr>
          <w:ilvl w:val="0"/>
          <w:numId w:val="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Если просрочка была,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таргету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присваивается значение 1, если нет — 0.</w:t>
      </w:r>
    </w:p>
    <w:p w:rsidR="000E7BAB" w:rsidRPr="000E7BAB" w:rsidRDefault="000E7BAB" w:rsidP="000E7BAB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lastRenderedPageBreak/>
        <w:t>Разберём построение целевой переменной на примере горизонта прогноза в 3 месяца:</w:t>
      </w:r>
    </w:p>
    <w:tbl>
      <w:tblPr>
        <w:tblW w:w="216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2335"/>
        <w:gridCol w:w="2437"/>
        <w:gridCol w:w="2065"/>
        <w:gridCol w:w="2043"/>
        <w:gridCol w:w="4610"/>
        <w:gridCol w:w="1383"/>
        <w:gridCol w:w="5280"/>
      </w:tblGrid>
      <w:tr w:rsidR="000E7BAB" w:rsidRPr="000E7BAB" w:rsidTr="000E7BAB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0E7BAB" w:rsidRPr="000E7BAB" w:rsidRDefault="000E7BAB" w:rsidP="000E7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0E7BAB" w:rsidRPr="000E7BAB" w:rsidRDefault="000E7BAB" w:rsidP="000E7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Месяц наблюдения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0E7BAB" w:rsidRPr="000E7BAB" w:rsidRDefault="000E7BAB" w:rsidP="000E7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Дата платежа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0E7BAB" w:rsidRPr="000E7BAB" w:rsidRDefault="000E7BAB" w:rsidP="000E7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Дата в конце месяца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0E7BAB" w:rsidRPr="000E7BAB" w:rsidRDefault="000E7BAB" w:rsidP="000E7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Дни просрочки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0E7BAB" w:rsidRPr="000E7BAB" w:rsidRDefault="000E7BAB" w:rsidP="000E7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Прогнозируемая просрочка от 90 дней в горизонте 3 месяца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0E7BAB" w:rsidRPr="000E7BAB" w:rsidRDefault="000E7BAB" w:rsidP="000E7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proofErr w:type="spellStart"/>
            <w:r w:rsidRPr="000E7BA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Таргет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0E7BAB" w:rsidRPr="000E7BAB" w:rsidRDefault="000E7BAB" w:rsidP="000E7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Январь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02.01 — платёж совершён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31.01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Платёж внесён вовремя.</w:t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Просрочка от 90 дней произойдёт 01.05, что выходит за горизонт прогноза (до 30.04).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02.02 — платёж не совершён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28.02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произойдёт 01.05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Первый пропуск 02.02.</w:t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Просрочка в  90 дней наступит 01.05.</w:t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Дата просрочки входит в горизонт прогноза (до 28.05).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Март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02.03 — платёж не совершён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31.03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произойдёт 01.05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Просрочка растёт с 02.02 и достигнет срока в 90 дней 01.05.</w:t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Дата просрочки входит в горизонт прогноза (до 30.06).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Апрель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02.04 — платёж не совершён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30.04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произойдёт 01.05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Просрочка в  90 дней ожидается 01.05, входит в горизонт прогноза (до 30.07).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02.05 — платёж не совершён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31.05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Нет, просрочки в будущем уже пока не предвидится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Просрочка  длительностью от 90 дней уже достигнута.</w:t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Общий срок просрочки — 118  дней на конец месяца.</w:t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 этом будущем, в горизонте до 31.08, риска аналогичных просрочек нет.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Июнь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02.06 — платёж совершён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30.06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Платёж внесён вовремя.</w:t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В горизонте до 30.09 риска просрочек длительностью от  90 дней нет.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Июль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02.07 — платёж совершён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31.07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Платёж внесён вовремя.</w:t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В горизонте до 31.10 риска просрочек длительностью от  90 дней нет.</w:t>
            </w:r>
          </w:p>
        </w:tc>
      </w:tr>
    </w:tbl>
    <w:p w:rsidR="000E7BAB" w:rsidRPr="000E7BAB" w:rsidRDefault="000E7BAB" w:rsidP="000E7BAB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Обратите внимание:</w:t>
      </w:r>
    </w:p>
    <w:p w:rsidR="000E7BAB" w:rsidRPr="000E7BAB" w:rsidRDefault="000E7BAB" w:rsidP="000E7BAB">
      <w:pPr>
        <w:numPr>
          <w:ilvl w:val="0"/>
          <w:numId w:val="3"/>
        </w:numPr>
        <w:shd w:val="clear" w:color="auto" w:fill="F5F6F7"/>
        <w:spacing w:after="120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Вам нужно придерживаться описанной выше логики, </w:t>
      </w: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используя горизонт прогнозирования 12 месяцев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numPr>
          <w:ilvl w:val="0"/>
          <w:numId w:val="3"/>
        </w:numPr>
        <w:shd w:val="clear" w:color="auto" w:fill="F5F6F7"/>
        <w:spacing w:before="100" w:beforeAutospacing="1" w:after="100" w:afterAutospacing="1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У одного и того же клиента значения целевой переменной могут различаться от месяца к месяцу. Даже если клиент ранее уже был в дефолте, в следующие месяцы он мог выплатить долг и вернуться к значению 0 целевой переменной.</w:t>
      </w:r>
    </w:p>
    <w:p w:rsidR="000E7BAB" w:rsidRPr="000E7BAB" w:rsidRDefault="000E7BAB" w:rsidP="000E7BAB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Поведенческая модель учится находить </w:t>
      </w: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ранние сигналы ухудшения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, а не просто распознавать уже случившийся дефолт.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Таким образом, поведенческий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предполагает работу с данными о клиенте на определённом отрезке времени, поэтому для решения задачи вам критически важно корректно определять:</w:t>
      </w:r>
    </w:p>
    <w:p w:rsidR="000E7BAB" w:rsidRPr="000E7BAB" w:rsidRDefault="000E7BAB" w:rsidP="000E7BAB">
      <w:pPr>
        <w:numPr>
          <w:ilvl w:val="0"/>
          <w:numId w:val="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временную ось;</w:t>
      </w:r>
    </w:p>
    <w:p w:rsidR="000E7BAB" w:rsidRPr="000E7BAB" w:rsidRDefault="000E7BAB" w:rsidP="000E7BAB">
      <w:pPr>
        <w:numPr>
          <w:ilvl w:val="0"/>
          <w:numId w:val="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горизонт прогноза;</w:t>
      </w:r>
    </w:p>
    <w:p w:rsidR="000E7BAB" w:rsidRPr="000E7BAB" w:rsidRDefault="000E7BAB" w:rsidP="000E7BAB">
      <w:pPr>
        <w:numPr>
          <w:ilvl w:val="0"/>
          <w:numId w:val="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логику формирования целевой переменной.</w:t>
      </w:r>
    </w:p>
    <w:p w:rsidR="000E7BAB" w:rsidRPr="000E7BAB" w:rsidRDefault="000E7BAB" w:rsidP="000E7BA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0E7BA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Описание данных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В моделях поведенческого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учитываются разные типы признаков:</w:t>
      </w:r>
    </w:p>
    <w:p w:rsidR="000E7BAB" w:rsidRPr="000E7BAB" w:rsidRDefault="000E7BAB" w:rsidP="000E7BAB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Социально-демографические факторы.</w:t>
      </w:r>
    </w:p>
    <w:p w:rsidR="000E7BAB" w:rsidRPr="000E7BAB" w:rsidRDefault="000E7BAB" w:rsidP="000E7BAB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Финансовое поведение клиента, включая траты по MCC-кодам.</w:t>
      </w:r>
    </w:p>
    <w:p w:rsidR="000E7BAB" w:rsidRPr="000E7BAB" w:rsidRDefault="000E7BAB" w:rsidP="000E7BAB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Источники поступлений денежных средств.</w:t>
      </w:r>
    </w:p>
    <w:p w:rsidR="000E7BAB" w:rsidRPr="000E7BAB" w:rsidRDefault="000E7BAB" w:rsidP="000E7BAB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Регулярность поступлений денежных средств.</w:t>
      </w:r>
    </w:p>
    <w:p w:rsidR="000E7BAB" w:rsidRPr="000E7BAB" w:rsidRDefault="000E7BAB" w:rsidP="000E7BAB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Динамика кредитного рейтинга.</w:t>
      </w:r>
    </w:p>
    <w:p w:rsidR="000E7BAB" w:rsidRPr="000E7BAB" w:rsidRDefault="000E7BAB" w:rsidP="000E7BAB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Наличие ипотечных и семейных обязательств.</w:t>
      </w:r>
    </w:p>
    <w:p w:rsidR="000E7BAB" w:rsidRPr="000E7BAB" w:rsidRDefault="000E7BAB" w:rsidP="000E7BAB">
      <w:pPr>
        <w:numPr>
          <w:ilvl w:val="0"/>
          <w:numId w:val="5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Макроэкономические факторы.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Ваше решение должно учитывать зависимости между этими признаками, чтобы выявить в данных причины, ведущие к риску дефолта. В вашем распоряжении будет несколько таблиц.</w:t>
      </w:r>
    </w:p>
    <w:p w:rsidR="000E7BAB" w:rsidRPr="000E7BAB" w:rsidRDefault="000E7BAB" w:rsidP="000E7BAB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Вы можете скачать их, если планируете работать у себя на компьютере. Если же будете выполнять проект в тетрадке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на сайте Практикума, то скачивать их не нужно: там будет указан путь к каждому из файлов.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Таблица 1. Данные о просрочке платежа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Содержит столбцы:</w:t>
      </w:r>
    </w:p>
    <w:p w:rsidR="000E7BAB" w:rsidRPr="000E7BAB" w:rsidRDefault="000E7BAB" w:rsidP="000E7BAB">
      <w:pPr>
        <w:numPr>
          <w:ilvl w:val="0"/>
          <w:numId w:val="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ID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идентификатор клиента.</w:t>
      </w:r>
    </w:p>
    <w:p w:rsidR="000E7BAB" w:rsidRPr="000E7BAB" w:rsidRDefault="000E7BAB" w:rsidP="000E7BAB">
      <w:pPr>
        <w:numPr>
          <w:ilvl w:val="0"/>
          <w:numId w:val="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дата_начала_периода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дата начала периода просрочки.</w:t>
      </w:r>
    </w:p>
    <w:p w:rsidR="000E7BAB" w:rsidRPr="000E7BAB" w:rsidRDefault="000E7BAB" w:rsidP="000E7BAB">
      <w:pPr>
        <w:numPr>
          <w:ilvl w:val="0"/>
          <w:numId w:val="6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просрочка_дней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длительность просрочки в днях.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Скачать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данные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: </w:t>
      </w:r>
      <w:hyperlink r:id="rId5" w:tgtFrame="_blank" w:history="1">
        <w:r w:rsidRPr="000E7BAB">
          <w:rPr>
            <w:rFonts w:ascii="Arial" w:eastAsia="Times New Roman" w:hAnsi="Arial" w:cs="Arial"/>
            <w:color w:val="0000FF"/>
            <w:sz w:val="27"/>
            <w:szCs w:val="27"/>
            <w:u w:val="single"/>
            <w:lang w:val="en-US" w:eastAsia="ru-RU"/>
          </w:rPr>
          <w:t>ds_15_loan_payment_credit.csv</w:t>
        </w:r>
      </w:hyperlink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Таблица 2. Месячные транзакции клиента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Таблица содержит информацию о тратах клиента по MCC-кодам. </w:t>
      </w:r>
    </w:p>
    <w:p w:rsidR="000E7BAB" w:rsidRPr="000E7BAB" w:rsidRDefault="000E7BAB" w:rsidP="000E7BA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ID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идентификатор клиента.</w:t>
      </w:r>
    </w:p>
    <w:p w:rsidR="000E7BAB" w:rsidRPr="000E7BAB" w:rsidRDefault="000E7BAB" w:rsidP="000E7BA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lastRenderedPageBreak/>
        <w:t>date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календарная дата по месяцам.</w:t>
      </w:r>
    </w:p>
    <w:p w:rsidR="000E7BAB" w:rsidRPr="000E7BAB" w:rsidRDefault="000E7BAB" w:rsidP="000E7BA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MCC_5300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помесячные траты клиента по коду 5300.</w:t>
      </w:r>
    </w:p>
    <w:p w:rsidR="000E7BAB" w:rsidRPr="000E7BAB" w:rsidRDefault="000E7BAB" w:rsidP="000E7BA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MCC_5814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помесячные траты клиента по коду 5814.</w:t>
      </w:r>
    </w:p>
    <w:p w:rsidR="000E7BAB" w:rsidRPr="000E7BAB" w:rsidRDefault="000E7BAB" w:rsidP="000E7BA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MCC_5812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помесячные траты клиента по коду 5812.</w:t>
      </w:r>
    </w:p>
    <w:p w:rsidR="000E7BAB" w:rsidRPr="000E7BAB" w:rsidRDefault="000E7BAB" w:rsidP="000E7BA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MCC_5411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помесячные траты клиента по коду 5411.</w:t>
      </w:r>
    </w:p>
    <w:p w:rsidR="000E7BAB" w:rsidRPr="000E7BAB" w:rsidRDefault="000E7BAB" w:rsidP="000E7BA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MCC_3990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помесячные траты клиента по коду 3990.</w:t>
      </w:r>
    </w:p>
    <w:p w:rsidR="000E7BAB" w:rsidRPr="000E7BAB" w:rsidRDefault="000E7BAB" w:rsidP="000E7BA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MCC_5722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помесячные траты клиента по коду 5722.</w:t>
      </w:r>
    </w:p>
    <w:p w:rsidR="000E7BAB" w:rsidRPr="000E7BAB" w:rsidRDefault="000E7BAB" w:rsidP="000E7BA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MCC_4900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помесячные траты клиента по коду 4900.</w:t>
      </w:r>
    </w:p>
    <w:p w:rsidR="000E7BAB" w:rsidRPr="000E7BAB" w:rsidRDefault="000E7BAB" w:rsidP="000E7BAB">
      <w:pPr>
        <w:numPr>
          <w:ilvl w:val="0"/>
          <w:numId w:val="7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MCC_другое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помесячные траты клиента по остальным кодам.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Вот что обозначает каждый код:</w:t>
      </w:r>
    </w:p>
    <w:tbl>
      <w:tblPr>
        <w:tblW w:w="1026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2764"/>
        <w:gridCol w:w="5563"/>
      </w:tblGrid>
      <w:tr w:rsidR="000E7BAB" w:rsidRPr="000E7BAB" w:rsidTr="000E7BAB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0E7BAB" w:rsidRPr="000E7BAB" w:rsidRDefault="000E7BAB" w:rsidP="000E7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MCC-код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0E7BAB" w:rsidRPr="000E7BAB" w:rsidRDefault="000E7BAB" w:rsidP="000E7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0E7BAB" w:rsidRPr="000E7BAB" w:rsidRDefault="000E7BAB" w:rsidP="000E7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Расшифровка и примеры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5300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Оптовики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Маркетплейсы</w:t>
            </w:r>
            <w:proofErr w:type="spellEnd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Ozon</w:t>
            </w:r>
            <w:proofErr w:type="spellEnd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Lamoda</w:t>
            </w:r>
            <w:proofErr w:type="spellEnd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Wildberries</w:t>
            </w:r>
            <w:proofErr w:type="spellEnd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другие.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5814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Фастфуд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Рестораны быстрого питания: «Вкусно — и точка», «</w:t>
            </w:r>
            <w:proofErr w:type="spellStart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Бургер</w:t>
            </w:r>
            <w:proofErr w:type="spellEnd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Кинг» и другие.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5812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Места общественного питания, рестораны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Столовые и кафе: «</w:t>
            </w:r>
            <w:proofErr w:type="spellStart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Якитория</w:t>
            </w:r>
            <w:proofErr w:type="spellEnd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», «Хлеб Насущный» и другие.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5411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Бакалейные магазины, супермаркеты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Большинство продуктовых магазинов: «Пятёрочка», «Магнит» и другие.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3990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Экосистема Яндекса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Яндекс Афиша, Яндекс Такси, Яндекс Книги и другие сервисы.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5722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Бытовое оборудование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Магазины, продающие технику для дома: «</w:t>
            </w:r>
            <w:proofErr w:type="spellStart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М.Видео</w:t>
            </w:r>
            <w:proofErr w:type="spellEnd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», «</w:t>
            </w:r>
            <w:proofErr w:type="spellStart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Ситилинк</w:t>
            </w:r>
            <w:proofErr w:type="spellEnd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и другие.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4900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Жилищно-коммунальные услуги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Точки, оказывающие услуги по передаче или распределению электроэнергии, газа, установке и обслуживанию систем водоснабжения, сбору и утилизации отходов.</w:t>
            </w:r>
          </w:p>
        </w:tc>
      </w:tr>
      <w:tr w:rsidR="000E7BAB" w:rsidRPr="000E7BAB" w:rsidTr="000E7BA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MCC_другое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Остальные категории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0E7BAB" w:rsidRPr="000E7BAB" w:rsidRDefault="000E7BAB" w:rsidP="000E7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Скачать данные: </w:t>
      </w:r>
      <w:hyperlink r:id="rId6" w:tgtFrame="_blank" w:history="1">
        <w:r w:rsidRPr="000E7BAB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ds_15_transactions.csv</w:t>
        </w:r>
      </w:hyperlink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Таблица 3. Описание клиента на момент регистрации в банке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Содержит столбцы:</w:t>
      </w:r>
    </w:p>
    <w:p w:rsidR="000E7BAB" w:rsidRPr="000E7BAB" w:rsidRDefault="000E7BAB" w:rsidP="000E7BAB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ID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идентификатор клиента.</w:t>
      </w:r>
    </w:p>
    <w:p w:rsidR="000E7BAB" w:rsidRPr="000E7BAB" w:rsidRDefault="000E7BAB" w:rsidP="000E7BAB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возраст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возраст клиента.</w:t>
      </w:r>
    </w:p>
    <w:p w:rsidR="000E7BAB" w:rsidRPr="000E7BAB" w:rsidRDefault="000E7BAB" w:rsidP="000E7BAB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lastRenderedPageBreak/>
        <w:t>семейное_положение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семейное положение клиента. Три состояния: </w:t>
      </w: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разведённые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есть семья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нет семьи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наличие_иждивенцев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есть ли у клиента лица на финансовом попечении: </w:t>
      </w: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1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да, </w:t>
      </w: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0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нет.</w:t>
      </w:r>
    </w:p>
    <w:p w:rsidR="000E7BAB" w:rsidRPr="000E7BAB" w:rsidRDefault="000E7BAB" w:rsidP="000E7BAB">
      <w:pPr>
        <w:numPr>
          <w:ilvl w:val="0"/>
          <w:numId w:val="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дата_регистрации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календарная дата начала взаимоотношений банка и клиента.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Скачать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данные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: </w:t>
      </w:r>
      <w:hyperlink r:id="rId7" w:tgtFrame="_blank" w:history="1">
        <w:r w:rsidRPr="000E7BAB">
          <w:rPr>
            <w:rFonts w:ascii="Arial" w:eastAsia="Times New Roman" w:hAnsi="Arial" w:cs="Arial"/>
            <w:color w:val="0000FF"/>
            <w:sz w:val="27"/>
            <w:szCs w:val="27"/>
            <w:u w:val="single"/>
            <w:lang w:val="en-US" w:eastAsia="ru-RU"/>
          </w:rPr>
          <w:t>ds_15_client_description.csv</w:t>
        </w:r>
      </w:hyperlink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Таблица 4. Описание кредита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Содержит столбцы:</w:t>
      </w:r>
    </w:p>
    <w:p w:rsidR="000E7BAB" w:rsidRPr="000E7BAB" w:rsidRDefault="000E7BAB" w:rsidP="000E7BAB">
      <w:pPr>
        <w:numPr>
          <w:ilvl w:val="0"/>
          <w:numId w:val="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ID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идентификатор клиента.</w:t>
      </w:r>
    </w:p>
    <w:p w:rsidR="000E7BAB" w:rsidRPr="000E7BAB" w:rsidRDefault="000E7BAB" w:rsidP="000E7BAB">
      <w:pPr>
        <w:numPr>
          <w:ilvl w:val="0"/>
          <w:numId w:val="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доход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месячный доход клиента на момент взятия кредита в рублях.</w:t>
      </w:r>
    </w:p>
    <w:p w:rsidR="000E7BAB" w:rsidRPr="000E7BAB" w:rsidRDefault="000E7BAB" w:rsidP="000E7BAB">
      <w:pPr>
        <w:numPr>
          <w:ilvl w:val="0"/>
          <w:numId w:val="9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сумма_кредита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сумма кредита, выданного клиенту, в рублях.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Скачать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данные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: </w:t>
      </w:r>
      <w:hyperlink r:id="rId8" w:tgtFrame="_blank" w:history="1">
        <w:r w:rsidRPr="000E7BAB">
          <w:rPr>
            <w:rFonts w:ascii="Arial" w:eastAsia="Times New Roman" w:hAnsi="Arial" w:cs="Arial"/>
            <w:color w:val="0000FF"/>
            <w:sz w:val="27"/>
            <w:szCs w:val="27"/>
            <w:u w:val="single"/>
            <w:lang w:val="en-US" w:eastAsia="ru-RU"/>
          </w:rPr>
          <w:t>ds_15_credit_description.csv</w:t>
        </w:r>
      </w:hyperlink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Таблица 5. Данные о наличии ипотеки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Содержит столбцы:</w:t>
      </w:r>
    </w:p>
    <w:p w:rsidR="000E7BAB" w:rsidRPr="000E7BAB" w:rsidRDefault="000E7BAB" w:rsidP="000E7BAB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ID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идентификатор клиента.</w:t>
      </w:r>
    </w:p>
    <w:p w:rsidR="000E7BAB" w:rsidRPr="000E7BAB" w:rsidRDefault="000E7BAB" w:rsidP="000E7BAB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дата_открытия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календарная дата, когда клиент оформил ипотеку.</w:t>
      </w:r>
    </w:p>
    <w:p w:rsidR="000E7BAB" w:rsidRPr="000E7BAB" w:rsidRDefault="000E7BAB" w:rsidP="000E7BAB">
      <w:pPr>
        <w:numPr>
          <w:ilvl w:val="0"/>
          <w:numId w:val="10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наличие_ипотеки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есть ли у клиента ипотека: </w:t>
      </w: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1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да, </w:t>
      </w: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0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нет.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Скачать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данные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: </w:t>
      </w:r>
      <w:hyperlink r:id="rId9" w:tgtFrame="_blank" w:history="1">
        <w:r w:rsidRPr="000E7BAB">
          <w:rPr>
            <w:rFonts w:ascii="Arial" w:eastAsia="Times New Roman" w:hAnsi="Arial" w:cs="Arial"/>
            <w:color w:val="0000FF"/>
            <w:sz w:val="27"/>
            <w:szCs w:val="27"/>
            <w:u w:val="single"/>
            <w:lang w:val="en-US" w:eastAsia="ru-RU"/>
          </w:rPr>
          <w:t>ds_15_mortgage_presence.csv</w:t>
        </w:r>
      </w:hyperlink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Таблица 6. Данные о кредитном рейтинге клиента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Содержит столбцы:</w:t>
      </w:r>
    </w:p>
    <w:p w:rsidR="000E7BAB" w:rsidRPr="000E7BAB" w:rsidRDefault="000E7BAB" w:rsidP="000E7BAB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ID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идентификатор клиента.</w:t>
      </w:r>
    </w:p>
    <w:p w:rsidR="000E7BAB" w:rsidRPr="000E7BAB" w:rsidRDefault="000E7BAB" w:rsidP="000E7BAB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date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календарная дата получения рейтинга из внешнего источника.</w:t>
      </w:r>
    </w:p>
    <w:p w:rsidR="000E7BAB" w:rsidRPr="000E7BAB" w:rsidRDefault="000E7BAB" w:rsidP="000E7BAB">
      <w:pPr>
        <w:numPr>
          <w:ilvl w:val="0"/>
          <w:numId w:val="1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кредитный_рейтинг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значение рейтинга клиента на конкретную дату.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Скачать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данные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: </w:t>
      </w:r>
      <w:hyperlink r:id="rId10" w:tgtFrame="_blank" w:history="1">
        <w:r w:rsidRPr="000E7BAB">
          <w:rPr>
            <w:rFonts w:ascii="Arial" w:eastAsia="Times New Roman" w:hAnsi="Arial" w:cs="Arial"/>
            <w:color w:val="0000FF"/>
            <w:sz w:val="27"/>
            <w:szCs w:val="27"/>
            <w:u w:val="single"/>
            <w:lang w:val="en-US" w:eastAsia="ru-RU"/>
          </w:rPr>
          <w:t>ds_15_credit_rating.csv</w:t>
        </w:r>
      </w:hyperlink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Таблица 7. Данные о макроэкономических показателях России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Содержит столбцы:</w:t>
      </w:r>
    </w:p>
    <w:p w:rsidR="000E7BAB" w:rsidRPr="000E7BAB" w:rsidRDefault="000E7BAB" w:rsidP="000E7BAB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date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месяц и год, на которые актуальны указанные показатели.</w:t>
      </w:r>
    </w:p>
    <w:p w:rsidR="000E7BAB" w:rsidRPr="000E7BAB" w:rsidRDefault="000E7BAB" w:rsidP="000E7BAB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учетная_ставка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учётная ставка в процентах.</w:t>
      </w:r>
    </w:p>
    <w:p w:rsidR="000E7BAB" w:rsidRPr="000E7BAB" w:rsidRDefault="000E7BAB" w:rsidP="000E7BAB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уровень_безработицы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уровень безработицы в процентах.</w:t>
      </w:r>
    </w:p>
    <w:p w:rsidR="000E7BAB" w:rsidRPr="000E7BAB" w:rsidRDefault="000E7BAB" w:rsidP="000E7BAB">
      <w:pPr>
        <w:numPr>
          <w:ilvl w:val="0"/>
          <w:numId w:val="1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инфляция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инфляция в процентах.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Скачать данные: </w:t>
      </w:r>
      <w:hyperlink r:id="rId11" w:tgtFrame="_blank" w:history="1">
        <w:r w:rsidRPr="000E7BAB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ds_15_macro_data.csv</w:t>
        </w:r>
      </w:hyperlink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Таблица 8. Данные о дате проведения поведенческого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скоринга</w:t>
      </w:r>
      <w:proofErr w:type="spellEnd"/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Содержит столбцы:</w:t>
      </w:r>
    </w:p>
    <w:p w:rsidR="000E7BAB" w:rsidRPr="000E7BAB" w:rsidRDefault="000E7BAB" w:rsidP="000E7BAB">
      <w:pPr>
        <w:numPr>
          <w:ilvl w:val="0"/>
          <w:numId w:val="1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ID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идентификатор клиента.</w:t>
      </w:r>
    </w:p>
    <w:p w:rsidR="000E7BAB" w:rsidRPr="000E7BAB" w:rsidRDefault="000E7BAB" w:rsidP="000E7BAB">
      <w:pPr>
        <w:numPr>
          <w:ilvl w:val="0"/>
          <w:numId w:val="1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score_date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дата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Скачать данные: </w:t>
      </w:r>
      <w:hyperlink r:id="rId12" w:tgtFrame="_blank" w:history="1">
        <w:r w:rsidRPr="000E7BAB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ds_15_cohort_grid.csv</w:t>
        </w:r>
      </w:hyperlink>
    </w:p>
    <w:p w:rsidR="000E7BAB" w:rsidRPr="000E7BAB" w:rsidRDefault="000E7BAB" w:rsidP="000E7BA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0E7BA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Метрики для задачи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В задачах поведенческого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чаще используются особые метрики. Они тесно связаны с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precision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recall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, но адаптированы под бизнес-задачу оценки рисков дефолта.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Сперва вспомним, как используют уже знакомые вам метрики.</w:t>
      </w:r>
    </w:p>
    <w:p w:rsidR="000E7BAB" w:rsidRPr="000E7BAB" w:rsidRDefault="000E7BAB" w:rsidP="000E7BA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proofErr w:type="spellStart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Recall</w:t>
      </w:r>
      <w:proofErr w:type="spellEnd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, «полнота»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Метрика показывает, какую долю объектов класса 1 модель смогла корректно предсказать. В задаче поведенческого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это доля клиентов с высоким риском дефолта, которых удалось определить.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Формула расчёта:</w:t>
      </w:r>
    </w:p>
    <w:p w:rsidR="000E7BAB" w:rsidRPr="000E7BAB" w:rsidRDefault="000E7BAB" w:rsidP="000E7BAB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Recall</w:t>
      </w:r>
      <w:proofErr w:type="spellEnd"/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=</w:t>
      </w:r>
      <w:proofErr w:type="spellStart"/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TPTP+FN</w:t>
      </w:r>
      <w:r w:rsidRPr="000E7BAB">
        <w:rPr>
          <w:rFonts w:ascii="Arial" w:eastAsia="Times New Roman" w:hAnsi="Arial" w:cs="Arial"/>
          <w:sz w:val="33"/>
          <w:szCs w:val="33"/>
          <w:lang w:eastAsia="ru-RU"/>
        </w:rPr>
        <w:t>Recall</w:t>
      </w:r>
      <w:proofErr w:type="spellEnd"/>
      <w:r w:rsidRPr="000E7BAB">
        <w:rPr>
          <w:rFonts w:ascii="Arial" w:eastAsia="Times New Roman" w:hAnsi="Arial" w:cs="Arial"/>
          <w:sz w:val="33"/>
          <w:szCs w:val="33"/>
          <w:lang w:eastAsia="ru-RU"/>
        </w:rPr>
        <w:t>=TP+FNTP</w:t>
      </w:r>
      <w:r w:rsidRPr="000E7BAB">
        <w:rPr>
          <w:rFonts w:ascii="Arial" w:eastAsia="Times New Roman" w:hAnsi="Arial" w:cs="Arial"/>
          <w:sz w:val="2"/>
          <w:szCs w:val="2"/>
          <w:lang w:eastAsia="ru-RU"/>
        </w:rPr>
        <w:t>​</w:t>
      </w:r>
    </w:p>
    <w:p w:rsidR="000E7BAB" w:rsidRPr="000E7BAB" w:rsidRDefault="000E7BAB" w:rsidP="000E7BAB">
      <w:pPr>
        <w:numPr>
          <w:ilvl w:val="0"/>
          <w:numId w:val="1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TP</w:t>
      </w:r>
      <w:r w:rsidRPr="000E7BAB">
        <w:rPr>
          <w:rFonts w:ascii="Arial" w:eastAsia="Times New Roman" w:hAnsi="Arial" w:cs="Arial"/>
          <w:sz w:val="33"/>
          <w:szCs w:val="33"/>
          <w:lang w:eastAsia="ru-RU"/>
        </w:rPr>
        <w:t>TP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количество клиентов, которых модель посчитала рискованными (присвоила им класс 1) и у которых действительно случился дефолт.</w:t>
      </w:r>
    </w:p>
    <w:p w:rsidR="000E7BAB" w:rsidRPr="000E7BAB" w:rsidRDefault="000E7BAB" w:rsidP="000E7BAB">
      <w:pPr>
        <w:numPr>
          <w:ilvl w:val="0"/>
          <w:numId w:val="1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FN</w:t>
      </w:r>
      <w:r w:rsidRPr="000E7BAB">
        <w:rPr>
          <w:rFonts w:ascii="Arial" w:eastAsia="Times New Roman" w:hAnsi="Arial" w:cs="Arial"/>
          <w:sz w:val="33"/>
          <w:szCs w:val="33"/>
          <w:lang w:eastAsia="ru-RU"/>
        </w:rPr>
        <w:t>FN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количество клиентов, которых модель посчитала надёжными (присвоила им класс 0), но у них случился дефолт.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Высокое значение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recall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означает, что модель корректно предсказывает дефолт для подавляющего большинства клиентов в зоне риска. Низкое значение метрики сигнализирует о том, что многие потенциальные неплательщики остались незамеченными.</w:t>
      </w:r>
    </w:p>
    <w:p w:rsidR="000E7BAB" w:rsidRPr="000E7BAB" w:rsidRDefault="000E7BAB" w:rsidP="000E7BA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proofErr w:type="spellStart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Precision</w:t>
      </w:r>
      <w:proofErr w:type="spellEnd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, «точность»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Метрика показывает, какая доля объектов, которым был присвоен класс 1, действительно к нему относится. В бизнес-контексте проекта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precision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покажет, какую долю клиентов, помеченных как рискованные, составляют действительно проблемные заёмщики.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Формула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расчёта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>:</w:t>
      </w:r>
    </w:p>
    <w:p w:rsidR="000E7BAB" w:rsidRPr="000E7BAB" w:rsidRDefault="000E7BAB" w:rsidP="000E7BAB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val="en-US" w:eastAsia="ru-RU"/>
        </w:rPr>
        <w:lastRenderedPageBreak/>
        <w:t>Precision=TPTP+FP</w:t>
      </w:r>
      <w:r w:rsidRPr="000E7BAB">
        <w:rPr>
          <w:rFonts w:ascii="Arial" w:eastAsia="Times New Roman" w:hAnsi="Arial" w:cs="Arial"/>
          <w:sz w:val="33"/>
          <w:szCs w:val="33"/>
          <w:lang w:val="en-US" w:eastAsia="ru-RU"/>
        </w:rPr>
        <w:t>Precision=TP+FPTP</w:t>
      </w:r>
      <w:r w:rsidRPr="000E7BAB">
        <w:rPr>
          <w:rFonts w:ascii="Arial" w:eastAsia="Times New Roman" w:hAnsi="Arial" w:cs="Arial"/>
          <w:sz w:val="2"/>
          <w:szCs w:val="2"/>
          <w:lang w:val="en-US" w:eastAsia="ru-RU"/>
        </w:rPr>
        <w:t>​</w:t>
      </w:r>
    </w:p>
    <w:p w:rsidR="000E7BAB" w:rsidRPr="000E7BAB" w:rsidRDefault="000E7BAB" w:rsidP="000E7BAB">
      <w:pPr>
        <w:numPr>
          <w:ilvl w:val="0"/>
          <w:numId w:val="1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TP</w:t>
      </w:r>
      <w:r w:rsidRPr="000E7BAB">
        <w:rPr>
          <w:rFonts w:ascii="Arial" w:eastAsia="Times New Roman" w:hAnsi="Arial" w:cs="Arial"/>
          <w:sz w:val="33"/>
          <w:szCs w:val="33"/>
          <w:lang w:eastAsia="ru-RU"/>
        </w:rPr>
        <w:t>TP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количество клиентов, которых модель посчитала рискованными (присвоила им класс 1) и у которых действительно случился дефолт.</w:t>
      </w:r>
    </w:p>
    <w:p w:rsidR="000E7BAB" w:rsidRPr="000E7BAB" w:rsidRDefault="000E7BAB" w:rsidP="000E7BAB">
      <w:pPr>
        <w:numPr>
          <w:ilvl w:val="0"/>
          <w:numId w:val="15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FP</w:t>
      </w:r>
      <w:r w:rsidRPr="000E7BAB">
        <w:rPr>
          <w:rFonts w:ascii="Arial" w:eastAsia="Times New Roman" w:hAnsi="Arial" w:cs="Arial"/>
          <w:sz w:val="33"/>
          <w:szCs w:val="33"/>
          <w:lang w:eastAsia="ru-RU"/>
        </w:rPr>
        <w:t>FP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количество клиентов, которых модель посчитала рискованными (присвоила им класс 1), но у которых дефолт не случился.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Высокое значение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precision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означает, что среди тех клиентов, которых модель пометила как рискованных, почти все действительно ушли в дефолт. Низкое значение метрики означает, что среди клиентов, которых модель определяет в зону риска, много тех, кто на самом деле выплачивает платежи вовремя.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Но в кредитной практике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recall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precision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редко используются как основные метрики. Они всё ещё полезны, чтобы проверить качество модели, но для оценки бизнес-результатов более распространены специальные метрики. Разберём те, которые помогут оценить модель в рамках этого проекта.</w:t>
      </w:r>
    </w:p>
    <w:p w:rsidR="000E7BAB" w:rsidRPr="000E7BAB" w:rsidRDefault="000E7BAB" w:rsidP="000E7BA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proofErr w:type="spellStart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Approval</w:t>
      </w:r>
      <w:proofErr w:type="spellEnd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, «уровень одобрения»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Метрика показывает долю клиентов, которых модель считает надёжными — не видит у них риска дефолта.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Формула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расчёта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>:</w:t>
      </w:r>
    </w:p>
    <w:p w:rsidR="000E7BAB" w:rsidRPr="000E7BAB" w:rsidRDefault="000E7BAB" w:rsidP="000E7BAB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val="en-US" w:eastAsia="ru-RU"/>
        </w:rPr>
        <w:t>Approval rate=FN+TNN</w:t>
      </w:r>
      <w:r w:rsidRPr="000E7BAB">
        <w:rPr>
          <w:rFonts w:ascii="Arial" w:eastAsia="Times New Roman" w:hAnsi="Arial" w:cs="Arial"/>
          <w:sz w:val="33"/>
          <w:szCs w:val="33"/>
          <w:lang w:val="en-US" w:eastAsia="ru-RU"/>
        </w:rPr>
        <w:t>Approval rate=NFN+TN</w:t>
      </w:r>
      <w:r w:rsidRPr="000E7BAB">
        <w:rPr>
          <w:rFonts w:ascii="Arial" w:eastAsia="Times New Roman" w:hAnsi="Arial" w:cs="Arial"/>
          <w:sz w:val="2"/>
          <w:szCs w:val="2"/>
          <w:lang w:val="en-US" w:eastAsia="ru-RU"/>
        </w:rPr>
        <w:t>​</w:t>
      </w:r>
    </w:p>
    <w:p w:rsidR="000E7BAB" w:rsidRPr="000E7BAB" w:rsidRDefault="000E7BAB" w:rsidP="000E7BAB">
      <w:pPr>
        <w:numPr>
          <w:ilvl w:val="0"/>
          <w:numId w:val="1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FN</w:t>
      </w:r>
      <w:r w:rsidRPr="000E7BAB">
        <w:rPr>
          <w:rFonts w:ascii="Arial" w:eastAsia="Times New Roman" w:hAnsi="Arial" w:cs="Arial"/>
          <w:sz w:val="33"/>
          <w:szCs w:val="33"/>
          <w:lang w:eastAsia="ru-RU"/>
        </w:rPr>
        <w:t>FN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количество клиентов, которых модель посчитала надёжными (присвоила им класс 0), но у них случился дефолт.</w:t>
      </w:r>
    </w:p>
    <w:p w:rsidR="000E7BAB" w:rsidRPr="000E7BAB" w:rsidRDefault="000E7BAB" w:rsidP="000E7BAB">
      <w:pPr>
        <w:numPr>
          <w:ilvl w:val="0"/>
          <w:numId w:val="1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TN</w:t>
      </w:r>
      <w:r w:rsidRPr="000E7BAB">
        <w:rPr>
          <w:rFonts w:ascii="Arial" w:eastAsia="Times New Roman" w:hAnsi="Arial" w:cs="Arial"/>
          <w:sz w:val="33"/>
          <w:szCs w:val="33"/>
          <w:lang w:eastAsia="ru-RU"/>
        </w:rPr>
        <w:t>TN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количество клиентов, которых модель посчитала надёжными (присвоила им класс 0) и у которых дефолта не случилось.</w:t>
      </w:r>
    </w:p>
    <w:p w:rsidR="000E7BAB" w:rsidRPr="000E7BAB" w:rsidRDefault="000E7BAB" w:rsidP="000E7BAB">
      <w:pPr>
        <w:numPr>
          <w:ilvl w:val="0"/>
          <w:numId w:val="16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N</w:t>
      </w:r>
      <w:r w:rsidRPr="000E7BAB">
        <w:rPr>
          <w:rFonts w:ascii="Arial" w:eastAsia="Times New Roman" w:hAnsi="Arial" w:cs="Arial"/>
          <w:sz w:val="33"/>
          <w:szCs w:val="33"/>
          <w:lang w:eastAsia="ru-RU"/>
        </w:rPr>
        <w:t>N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размер всей выборки заявок или текущих заёмщиков.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Эта метрика оценивает, скольким клиентам будет присвоен класс 0 при оценке риска просрочки.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Высокое значение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approval</w:t>
      </w:r>
      <w:proofErr w:type="spellEnd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означает, что модель даёт одобрение большому количеству клиентов, то есть предполагает, что не будет просрочек. Бизнес будет только рад, если модель действительно корректно определяет надёжных клиентов. Однако это создаёт риски: если модель слабая, то при таком уровне одобрений много рискованных клиентов останутся незамеченными. Банку будет казаться, что всё в порядке, но накопленный риск может обнаружиться позже.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Низкое значение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approval</w:t>
      </w:r>
      <w:proofErr w:type="spellEnd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означает, что модель одобряет только самых надёжных заёмщиков. Круг клиентов получается безопасным, но такой подход сильно урезает объём бизнеса: банк сознательно пожертвует доходом, так как часть платёжеспособных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клиентов получает отказ. Из-за этого часть денег банка не попадёт в оборот, и потенциал прибыли не реализуется.</w:t>
      </w:r>
    </w:p>
    <w:p w:rsidR="000E7BAB" w:rsidRPr="000E7BAB" w:rsidRDefault="000E7BAB" w:rsidP="000E7BA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proofErr w:type="spellStart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Default</w:t>
      </w:r>
      <w:proofErr w:type="spellEnd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, «доля просрочек платежа»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Метрика показывает, какая часть клиентов среди тех, кого модель посчитала надёжными, в итоге всё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noBreakHyphen/>
        <w:t>таки не заплатила по своим обязательствам. Другими словами, это доля клиентов среди одобренных моделью, которые всё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noBreakHyphen/>
        <w:t>таки ушли в дефолт.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Формула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расчёта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>:</w:t>
      </w:r>
    </w:p>
    <w:p w:rsidR="000E7BAB" w:rsidRPr="000E7BAB" w:rsidRDefault="000E7BAB" w:rsidP="000E7BAB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val="en-US" w:eastAsia="ru-RU"/>
        </w:rPr>
        <w:t>Default rate=FNFN+TN</w:t>
      </w:r>
      <w:r w:rsidRPr="000E7BAB">
        <w:rPr>
          <w:rFonts w:ascii="Arial" w:eastAsia="Times New Roman" w:hAnsi="Arial" w:cs="Arial"/>
          <w:sz w:val="33"/>
          <w:szCs w:val="33"/>
          <w:lang w:val="en-US" w:eastAsia="ru-RU"/>
        </w:rPr>
        <w:t>Default rate=FN+TNFN</w:t>
      </w:r>
      <w:r w:rsidRPr="000E7BAB">
        <w:rPr>
          <w:rFonts w:ascii="Arial" w:eastAsia="Times New Roman" w:hAnsi="Arial" w:cs="Arial"/>
          <w:sz w:val="2"/>
          <w:szCs w:val="2"/>
          <w:lang w:val="en-US" w:eastAsia="ru-RU"/>
        </w:rPr>
        <w:t>​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Высокое значение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default</w:t>
      </w:r>
      <w:proofErr w:type="spellEnd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означает, что внутри группы заёмщиков, которая считается надёжной и получает одобрение, заметная доля клиентов всё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noBreakHyphen/>
        <w:t>таки попадает в дефолт. Формально модель выглядит мягкой: она даёт много одобрений, но среди них сидит слишком много будущих проблемных клиентов.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Низкое значение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default</w:t>
      </w:r>
      <w:proofErr w:type="spellEnd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означает, что среди тех, кого модель обозначила как надёжных, почти все действительно платят. Такая модель мало ошибается, и её прогнозы относительно безопасны для банка.</w:t>
      </w:r>
    </w:p>
    <w:p w:rsidR="000E7BAB" w:rsidRPr="000E7BAB" w:rsidRDefault="000E7BAB" w:rsidP="000E7BA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proofErr w:type="spellStart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Missed</w:t>
      </w:r>
      <w:proofErr w:type="spellEnd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defaults</w:t>
      </w:r>
      <w:proofErr w:type="spellEnd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, «доля пропущенных дефолтов»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Метрика показывает, какую долю от всех проблемных клиентов модель не заметила — то есть посчитала этих клиентов надёжными и пропустила дальше, хотя они в итоге не заплатили.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Формула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расчёта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>:</w:t>
      </w:r>
    </w:p>
    <w:p w:rsidR="000E7BAB" w:rsidRPr="000E7BAB" w:rsidRDefault="000E7BAB" w:rsidP="000E7BAB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val="en-US" w:eastAsia="ru-RU"/>
        </w:rPr>
        <w:t>Missed defaults rate=FNFN+TP</w:t>
      </w:r>
      <w:r w:rsidRPr="000E7BAB">
        <w:rPr>
          <w:rFonts w:ascii="Arial" w:eastAsia="Times New Roman" w:hAnsi="Arial" w:cs="Arial"/>
          <w:sz w:val="33"/>
          <w:szCs w:val="33"/>
          <w:lang w:val="en-US" w:eastAsia="ru-RU"/>
        </w:rPr>
        <w:t>Missed defaults rate=FN+TPFN</w:t>
      </w:r>
      <w:r w:rsidRPr="000E7BAB">
        <w:rPr>
          <w:rFonts w:ascii="Arial" w:eastAsia="Times New Roman" w:hAnsi="Arial" w:cs="Arial"/>
          <w:sz w:val="2"/>
          <w:szCs w:val="2"/>
          <w:lang w:val="en-US" w:eastAsia="ru-RU"/>
        </w:rPr>
        <w:t>​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Missed defaults rate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можно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выразить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как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33"/>
          <w:szCs w:val="33"/>
          <w:bdr w:val="none" w:sz="0" w:space="0" w:color="auto" w:frame="1"/>
          <w:lang w:val="en-US" w:eastAsia="ru-RU"/>
        </w:rPr>
        <w:t>1−Recall</w:t>
      </w:r>
      <w:r w:rsidRPr="000E7BAB">
        <w:rPr>
          <w:rFonts w:ascii="Arial" w:eastAsia="Times New Roman" w:hAnsi="Arial" w:cs="Arial"/>
          <w:sz w:val="33"/>
          <w:szCs w:val="33"/>
          <w:lang w:val="en-US" w:eastAsia="ru-RU"/>
        </w:rPr>
        <w:t>1−Recall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>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Высокое значение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missed</w:t>
      </w:r>
      <w:proofErr w:type="spellEnd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defaults</w:t>
      </w:r>
      <w:proofErr w:type="spellEnd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означает, что модель отмечает заметную долю будущих неплательщиков как надёжных клиентов. Для банка это создаст опасную ситуацию: формально всё будет спокойно, но внутри множества одобренных клиентов будет расти количество рискованных заёмщиков, что проявится позже в виде просрочек и списаний. Таким образом,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missed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defaults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фиксирует долю проблемных клиентов, которых модель упустила. Чем выше эта метрика, тем больше дефолтов будет пропускать банк.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Низкое значение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missed</w:t>
      </w:r>
      <w:proofErr w:type="spellEnd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defaults</w:t>
      </w:r>
      <w:proofErr w:type="spellEnd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означает, что из всех клиентов, которые в итоге ушли в дефолт, лишь небольшая часть была отмечена моделью как надёжные. Большинство проблемных случаев модель отфильтровывает.</w:t>
      </w:r>
    </w:p>
    <w:p w:rsidR="000E7BAB" w:rsidRPr="000E7BAB" w:rsidRDefault="000E7BAB" w:rsidP="000E7BAB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Ваша задача — не «выжать максимум» из одной метрики, а сбалансировать сразу три ключевых показателя качества:</w:t>
      </w:r>
    </w:p>
    <w:p w:rsidR="000E7BAB" w:rsidRPr="000E7BAB" w:rsidRDefault="000E7BAB" w:rsidP="000E7BAB">
      <w:pPr>
        <w:numPr>
          <w:ilvl w:val="0"/>
          <w:numId w:val="17"/>
        </w:numPr>
        <w:shd w:val="clear" w:color="auto" w:fill="F5F6F7"/>
        <w:spacing w:after="120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lastRenderedPageBreak/>
        <w:t>Approval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показывает, какую долю клиентов модель готова считать надёжными, что влияет на объём доступных банку </w:t>
      </w:r>
      <w:proofErr w:type="gram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средств.​</w:t>
      </w:r>
      <w:proofErr w:type="gramEnd"/>
    </w:p>
    <w:p w:rsidR="000E7BAB" w:rsidRPr="000E7BAB" w:rsidRDefault="000E7BAB" w:rsidP="000E7BAB">
      <w:pPr>
        <w:numPr>
          <w:ilvl w:val="0"/>
          <w:numId w:val="17"/>
        </w:numPr>
        <w:shd w:val="clear" w:color="auto" w:fill="F5F6F7"/>
        <w:spacing w:after="120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Default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отражает, какой уровень фактических дефолтов происходит в группе клиентов, признанных банком </w:t>
      </w:r>
      <w:proofErr w:type="gram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надёжными.​</w:t>
      </w:r>
      <w:proofErr w:type="gramEnd"/>
    </w:p>
    <w:p w:rsidR="000E7BAB" w:rsidRPr="000E7BAB" w:rsidRDefault="000E7BAB" w:rsidP="000E7BAB">
      <w:pPr>
        <w:numPr>
          <w:ilvl w:val="0"/>
          <w:numId w:val="17"/>
        </w:numPr>
        <w:shd w:val="clear" w:color="auto" w:fill="F5F6F7"/>
        <w:spacing w:before="100" w:beforeAutospacing="1" w:after="100" w:afterAutospacing="1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Missed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defaults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это доля дефолтов, которую модель пропускает, не замечая </w:t>
      </w:r>
      <w:proofErr w:type="gram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риска.​</w:t>
      </w:r>
      <w:proofErr w:type="gramEnd"/>
    </w:p>
    <w:p w:rsidR="000E7BAB" w:rsidRPr="000E7BAB" w:rsidRDefault="000E7BAB" w:rsidP="000E7BAB">
      <w:pPr>
        <w:shd w:val="clear" w:color="auto" w:fill="F5F6F7"/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Оптимальная модель — это компромисс между числом надёжных клиентов и контролем риска. Нужно подобрать порог классификации, при котором портфель безопасных кредитов объёмен, а его качество остаётся приемлемым: без превышений заданного уровня дефолтов и количества незамеченных проблемных клиентов. Необходимый уровень каждой из метрик указан в требованиях к решению.</w:t>
      </w:r>
    </w:p>
    <w:p w:rsidR="000E7BAB" w:rsidRPr="000E7BAB" w:rsidRDefault="000E7BAB" w:rsidP="000E7BA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0E7BA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Требования к решению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Выполните стандартные шаги по подготовке рабочего пространства: </w:t>
      </w:r>
    </w:p>
    <w:p w:rsidR="000E7BAB" w:rsidRPr="000E7BAB" w:rsidRDefault="000E7BAB" w:rsidP="000E7BAB">
      <w:pPr>
        <w:numPr>
          <w:ilvl w:val="1"/>
          <w:numId w:val="1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Дайте название тетрадке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, коротко опишите в ней суть проекта.</w:t>
      </w:r>
    </w:p>
    <w:p w:rsidR="000E7BAB" w:rsidRPr="000E7BAB" w:rsidRDefault="000E7BAB" w:rsidP="000E7BAB">
      <w:pPr>
        <w:numPr>
          <w:ilvl w:val="1"/>
          <w:numId w:val="1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Сформулируйте задачу в терминах машинного обучения.</w:t>
      </w:r>
    </w:p>
    <w:p w:rsidR="000E7BAB" w:rsidRPr="000E7BAB" w:rsidRDefault="000E7BAB" w:rsidP="000E7BAB">
      <w:pPr>
        <w:numPr>
          <w:ilvl w:val="1"/>
          <w:numId w:val="1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Импортируйте все необходимые библиотеки.</w:t>
      </w:r>
    </w:p>
    <w:p w:rsidR="000E7BAB" w:rsidRPr="000E7BAB" w:rsidRDefault="000E7BAB" w:rsidP="000E7BAB">
      <w:pPr>
        <w:numPr>
          <w:ilvl w:val="1"/>
          <w:numId w:val="18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Загрузите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датасеты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Проведите исследовательский анализ данных. Сделайте выводы о выбросах, пропусках, дубликатах и иных особенностях в данных по каждой таблице.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Прежде чем приступать к моделированию, соберите все источники данных о клиентах в единую таблицу наблюдений. Рекомендации по тому, как корректно объединить данные, указаны в тетрадке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Создайте в итоговой таблице новые признаки, которые помогут модели лучше изучить закономерности в данных. Создайте не менее двух новых признаков.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Проанализируйте баланс классов в целевой переменной. Сделайте выводы о необходимых действиях.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Создайте для моделирования три выборки: обучающую, калибровочную и тестовую.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При необходимости проведите кодирование данных, применив нужный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Encoder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и используя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пайплайн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Обучите базовые варианты нескольких моделей с кросс-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валидацией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на трёх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фолдах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. Сравните базовые варианты логистической регрессии и случайного леса: </w:t>
      </w:r>
    </w:p>
    <w:p w:rsidR="000E7BAB" w:rsidRPr="000E7BAB" w:rsidRDefault="000E7BAB" w:rsidP="000E7BAB">
      <w:pPr>
        <w:numPr>
          <w:ilvl w:val="1"/>
          <w:numId w:val="1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Модели, обученные на исходных данных, в которых доля объектов одного из классов выше, чем другого.</w:t>
      </w:r>
    </w:p>
    <w:p w:rsidR="000E7BAB" w:rsidRPr="000E7BAB" w:rsidRDefault="000E7BAB" w:rsidP="000E7BAB">
      <w:pPr>
        <w:numPr>
          <w:ilvl w:val="1"/>
          <w:numId w:val="1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Модели, обученные с применением одного из методов балансировки классов — </w:t>
      </w: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class_weight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RandomOverSampler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RandomUnderSampler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, SMOTE.</w:t>
      </w:r>
    </w:p>
    <w:p w:rsidR="000E7BAB" w:rsidRPr="000E7BAB" w:rsidRDefault="000E7BAB" w:rsidP="000E7BAB">
      <w:pPr>
        <w:numPr>
          <w:ilvl w:val="1"/>
          <w:numId w:val="18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Должно получиться сравнение четырёх базовых моделей.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Реализуйте итоговое решение на основе ансамблевой модели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Random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Forest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со стратегией балансировки классов и подбором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. Именно эта модель будет использована как основной инструмент поведенческого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. </w:t>
      </w:r>
    </w:p>
    <w:p w:rsidR="000E7BAB" w:rsidRPr="000E7BAB" w:rsidRDefault="000E7BAB" w:rsidP="000E7BAB">
      <w:pPr>
        <w:numPr>
          <w:ilvl w:val="1"/>
          <w:numId w:val="1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Используйте кросс-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валидацию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на трёх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фолдах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numPr>
          <w:ilvl w:val="1"/>
          <w:numId w:val="1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Учитывайте временную структуру данных, обучая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Random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Forest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. Для разделения на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фолды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обучающих данных используйте </w:t>
      </w:r>
      <w:proofErr w:type="spellStart"/>
      <w:proofErr w:type="gram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GroupTimeSeriesSplit</w:t>
      </w:r>
      <w:proofErr w:type="spellEnd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(</w:t>
      </w:r>
      <w:proofErr w:type="gramEnd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)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numPr>
          <w:ilvl w:val="1"/>
          <w:numId w:val="1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Выберите оптимальный метод балансировки классов, ответ обоснуйте.</w:t>
      </w:r>
    </w:p>
    <w:p w:rsidR="000E7BAB" w:rsidRPr="000E7BAB" w:rsidRDefault="000E7BAB" w:rsidP="000E7BAB">
      <w:pPr>
        <w:numPr>
          <w:ilvl w:val="1"/>
          <w:numId w:val="18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Подберите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гиперпараметры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модели с помощью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Optuna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. Количество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не менее трёх. Используйте метрику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missed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defaults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при подборе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Оцените модели по нескольким метрикам: </w:t>
      </w:r>
    </w:p>
    <w:p w:rsidR="000E7BAB" w:rsidRPr="000E7BAB" w:rsidRDefault="000E7BAB" w:rsidP="000E7BAB">
      <w:pPr>
        <w:numPr>
          <w:ilvl w:val="1"/>
          <w:numId w:val="1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Approval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постарайтесь добиться максимально возможного значения.</w:t>
      </w:r>
    </w:p>
    <w:p w:rsidR="000E7BAB" w:rsidRPr="000E7BAB" w:rsidRDefault="000E7BAB" w:rsidP="000E7BAB">
      <w:pPr>
        <w:numPr>
          <w:ilvl w:val="1"/>
          <w:numId w:val="1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Default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missed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defaults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— постарайтесь добиться минимально возможных значений.</w:t>
      </w:r>
    </w:p>
    <w:p w:rsidR="000E7BAB" w:rsidRPr="000E7BAB" w:rsidRDefault="000E7BAB" w:rsidP="000E7BAB">
      <w:pPr>
        <w:numPr>
          <w:ilvl w:val="1"/>
          <w:numId w:val="18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Для сравнения моделей рассмотрите одну из метрик: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accuracy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или ROC-AUC.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Проведите калибровку лучшей модели, обученной на полной тренировочной выборке. Постройте график калибровки.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Найдите порог, при котором: </w:t>
      </w:r>
    </w:p>
    <w:p w:rsidR="000E7BAB" w:rsidRPr="000E7BAB" w:rsidRDefault="000E7BAB" w:rsidP="000E7BAB">
      <w:pPr>
        <w:numPr>
          <w:ilvl w:val="1"/>
          <w:numId w:val="1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Approval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не менее 65%.</w:t>
      </w:r>
    </w:p>
    <w:p w:rsidR="000E7BAB" w:rsidRPr="000E7BAB" w:rsidRDefault="000E7BAB" w:rsidP="000E7BAB">
      <w:pPr>
        <w:numPr>
          <w:ilvl w:val="1"/>
          <w:numId w:val="1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Default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не более 2%.</w:t>
      </w:r>
    </w:p>
    <w:p w:rsidR="000E7BAB" w:rsidRPr="000E7BAB" w:rsidRDefault="000E7BAB" w:rsidP="000E7BAB">
      <w:pPr>
        <w:numPr>
          <w:ilvl w:val="1"/>
          <w:numId w:val="18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Missed defaults rate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не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более</w:t>
      </w:r>
      <w:r w:rsidRPr="000E7BA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4%.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Проверьте модель на тестовой выборке.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Изучите матрицы ошибок модели на калибровочной и тестовой выборках. Сделайте вывод о стабильности метрик на разных выборках. Используйте и технические метрики, и бизнес-метрики.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Зафиксируйте итоговые параметры лучшей модели.</w:t>
      </w:r>
    </w:p>
    <w:p w:rsidR="000E7BAB" w:rsidRPr="000E7BAB" w:rsidRDefault="000E7BAB" w:rsidP="000E7BA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Оцените важность признаков с помощью </w:t>
      </w:r>
      <w:proofErr w:type="spellStart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feature_importances</w:t>
      </w:r>
      <w:proofErr w:type="spellEnd"/>
      <w:r w:rsidRPr="000E7BAB">
        <w:rPr>
          <w:rFonts w:ascii="Consolas" w:eastAsia="Times New Roman" w:hAnsi="Consolas" w:cs="Courier New"/>
          <w:shd w:val="clear" w:color="auto" w:fill="F5F5F5"/>
          <w:lang w:eastAsia="ru-RU"/>
        </w:rPr>
        <w:t>_</w:t>
      </w:r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numPr>
          <w:ilvl w:val="0"/>
          <w:numId w:val="1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Оформите выводы своего исследования. Напишите общие выводы и рекомендации по дальнейшей работе модели.</w:t>
      </w:r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Дополнительные инструкции по некоторым из шагов размещены в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Notebook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E7BAB" w:rsidRPr="000E7BAB" w:rsidRDefault="000E7BAB" w:rsidP="000E7BA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0E7BAB">
        <w:rPr>
          <w:rFonts w:ascii="Arial" w:eastAsia="Times New Roman" w:hAnsi="Arial" w:cs="Arial"/>
          <w:b/>
          <w:bCs/>
          <w:sz w:val="48"/>
          <w:szCs w:val="48"/>
          <w:lang w:eastAsia="ru-RU"/>
        </w:rPr>
        <w:lastRenderedPageBreak/>
        <w:t xml:space="preserve">Что будет проверять </w:t>
      </w:r>
      <w:proofErr w:type="spellStart"/>
      <w:r w:rsidRPr="000E7BA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ревьюер</w:t>
      </w:r>
      <w:proofErr w:type="spellEnd"/>
    </w:p>
    <w:p w:rsidR="000E7BAB" w:rsidRPr="000E7BAB" w:rsidRDefault="000E7BAB" w:rsidP="000E7BA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Ревьюер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проверит вашу работу по нескольким основным критериям:</w:t>
      </w:r>
    </w:p>
    <w:p w:rsidR="000E7BAB" w:rsidRPr="000E7BAB" w:rsidRDefault="000E7BAB" w:rsidP="000E7BAB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Как произведена необходимая предобработка данных.</w:t>
      </w:r>
    </w:p>
    <w:p w:rsidR="000E7BAB" w:rsidRPr="000E7BAB" w:rsidRDefault="000E7BAB" w:rsidP="000E7BAB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Какая была сформирована итоговая таблица с признаками и целевой переменной для построения модели.</w:t>
      </w:r>
    </w:p>
    <w:p w:rsidR="000E7BAB" w:rsidRPr="000E7BAB" w:rsidRDefault="000E7BAB" w:rsidP="000E7BAB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Все ли необходимые модели построены.</w:t>
      </w:r>
    </w:p>
    <w:p w:rsidR="000E7BAB" w:rsidRPr="000E7BAB" w:rsidRDefault="000E7BAB" w:rsidP="000E7BAB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Как использован инструмент подбора </w:t>
      </w:r>
      <w:proofErr w:type="spellStart"/>
      <w:r w:rsidRPr="000E7BAB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0E7BAB">
        <w:rPr>
          <w:rFonts w:ascii="Arial" w:eastAsia="Times New Roman" w:hAnsi="Arial" w:cs="Arial"/>
          <w:sz w:val="27"/>
          <w:szCs w:val="27"/>
          <w:lang w:eastAsia="ru-RU"/>
        </w:rPr>
        <w:t xml:space="preserve"> модели.</w:t>
      </w:r>
    </w:p>
    <w:p w:rsidR="000E7BAB" w:rsidRPr="000E7BAB" w:rsidRDefault="000E7BAB" w:rsidP="000E7BAB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Какие метрики использованы при работе с моделями и анализе решения.</w:t>
      </w:r>
    </w:p>
    <w:p w:rsidR="000E7BAB" w:rsidRPr="000E7BAB" w:rsidRDefault="000E7BAB" w:rsidP="000E7BAB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Корректно ли применены метрики.</w:t>
      </w:r>
    </w:p>
    <w:p w:rsidR="000E7BAB" w:rsidRPr="000E7BAB" w:rsidRDefault="000E7BAB" w:rsidP="000E7BAB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Как проведены балансировка классов, разделение на выборки, калибровка.</w:t>
      </w:r>
    </w:p>
    <w:p w:rsidR="000E7BAB" w:rsidRPr="000E7BAB" w:rsidRDefault="000E7BAB" w:rsidP="000E7BAB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Корректно ли использованы полученные выборки на разных этапах проекта.</w:t>
      </w:r>
    </w:p>
    <w:p w:rsidR="000E7BAB" w:rsidRPr="000E7BAB" w:rsidRDefault="000E7BAB" w:rsidP="000E7BAB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Как был определён порог вероятностей.</w:t>
      </w:r>
    </w:p>
    <w:p w:rsidR="000E7BAB" w:rsidRPr="000E7BAB" w:rsidRDefault="000E7BAB" w:rsidP="000E7BAB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Корректно ли оценена важность признаков, как проведён анализ полученных результатов.</w:t>
      </w:r>
    </w:p>
    <w:p w:rsidR="000E7BAB" w:rsidRPr="000E7BAB" w:rsidRDefault="000E7BAB" w:rsidP="000E7BAB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Корректно ли сформулированы выводы о проделанной работе.</w:t>
      </w:r>
    </w:p>
    <w:p w:rsidR="000E7BAB" w:rsidRPr="000E7BAB" w:rsidRDefault="000E7BAB" w:rsidP="000E7BAB">
      <w:pPr>
        <w:numPr>
          <w:ilvl w:val="0"/>
          <w:numId w:val="19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0E7BAB">
        <w:rPr>
          <w:rFonts w:ascii="Arial" w:eastAsia="Times New Roman" w:hAnsi="Arial" w:cs="Arial"/>
          <w:sz w:val="27"/>
          <w:szCs w:val="27"/>
          <w:lang w:eastAsia="ru-RU"/>
        </w:rPr>
        <w:t>Как был оформлен проект.</w:t>
      </w:r>
    </w:p>
    <w:p w:rsidR="00BB0C91" w:rsidRDefault="00BB0C91">
      <w:bookmarkStart w:id="0" w:name="_GoBack"/>
      <w:bookmarkEnd w:id="0"/>
    </w:p>
    <w:sectPr w:rsidR="00BB0C91" w:rsidSect="001E35E3">
      <w:type w:val="continuous"/>
      <w:pgSz w:w="11906" w:h="16838" w:code="9"/>
      <w:pgMar w:top="426" w:right="282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67AA"/>
    <w:multiLevelType w:val="multilevel"/>
    <w:tmpl w:val="4D2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2896"/>
    <w:multiLevelType w:val="multilevel"/>
    <w:tmpl w:val="7BB2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F42CF"/>
    <w:multiLevelType w:val="multilevel"/>
    <w:tmpl w:val="7DF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5184C"/>
    <w:multiLevelType w:val="multilevel"/>
    <w:tmpl w:val="9D6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C1DCC"/>
    <w:multiLevelType w:val="multilevel"/>
    <w:tmpl w:val="ACF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63060"/>
    <w:multiLevelType w:val="multilevel"/>
    <w:tmpl w:val="FC2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E114D"/>
    <w:multiLevelType w:val="multilevel"/>
    <w:tmpl w:val="F28A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C2394"/>
    <w:multiLevelType w:val="multilevel"/>
    <w:tmpl w:val="563E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16C7F"/>
    <w:multiLevelType w:val="multilevel"/>
    <w:tmpl w:val="0CB0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5304F"/>
    <w:multiLevelType w:val="multilevel"/>
    <w:tmpl w:val="28DE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06E3C"/>
    <w:multiLevelType w:val="multilevel"/>
    <w:tmpl w:val="AC6A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F0741"/>
    <w:multiLevelType w:val="multilevel"/>
    <w:tmpl w:val="F4AE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36A9B"/>
    <w:multiLevelType w:val="multilevel"/>
    <w:tmpl w:val="31D2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123905"/>
    <w:multiLevelType w:val="multilevel"/>
    <w:tmpl w:val="83C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8182F"/>
    <w:multiLevelType w:val="multilevel"/>
    <w:tmpl w:val="F3F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86BD9"/>
    <w:multiLevelType w:val="multilevel"/>
    <w:tmpl w:val="6AB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E18E9"/>
    <w:multiLevelType w:val="multilevel"/>
    <w:tmpl w:val="9BE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A1BDA"/>
    <w:multiLevelType w:val="multilevel"/>
    <w:tmpl w:val="4B94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E4E8C"/>
    <w:multiLevelType w:val="multilevel"/>
    <w:tmpl w:val="300A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8"/>
  </w:num>
  <w:num w:numId="3">
    <w:abstractNumId w:val="1"/>
  </w:num>
  <w:num w:numId="4">
    <w:abstractNumId w:val="6"/>
  </w:num>
  <w:num w:numId="5">
    <w:abstractNumId w:val="7"/>
  </w:num>
  <w:num w:numId="6">
    <w:abstractNumId w:val="13"/>
  </w:num>
  <w:num w:numId="7">
    <w:abstractNumId w:val="14"/>
  </w:num>
  <w:num w:numId="8">
    <w:abstractNumId w:val="4"/>
  </w:num>
  <w:num w:numId="9">
    <w:abstractNumId w:val="11"/>
  </w:num>
  <w:num w:numId="10">
    <w:abstractNumId w:val="3"/>
  </w:num>
  <w:num w:numId="11">
    <w:abstractNumId w:val="10"/>
  </w:num>
  <w:num w:numId="12">
    <w:abstractNumId w:val="2"/>
  </w:num>
  <w:num w:numId="13">
    <w:abstractNumId w:val="17"/>
  </w:num>
  <w:num w:numId="14">
    <w:abstractNumId w:val="5"/>
  </w:num>
  <w:num w:numId="15">
    <w:abstractNumId w:val="16"/>
  </w:num>
  <w:num w:numId="16">
    <w:abstractNumId w:val="0"/>
  </w:num>
  <w:num w:numId="17">
    <w:abstractNumId w:val="8"/>
  </w:num>
  <w:num w:numId="18">
    <w:abstractNumId w:val="9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316"/>
    <w:rsid w:val="000E7BAB"/>
    <w:rsid w:val="001E35E3"/>
    <w:rsid w:val="00BB0C91"/>
    <w:rsid w:val="00D7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3FF07C-9F0B-46BD-BD17-9790AAE3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7B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E7B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0E7B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BA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E7BA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E7BA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element-hintwrapper">
    <w:name w:val="element-hint__wrapper"/>
    <w:basedOn w:val="a0"/>
    <w:rsid w:val="000E7BAB"/>
  </w:style>
  <w:style w:type="character" w:styleId="a3">
    <w:name w:val="Strong"/>
    <w:basedOn w:val="a0"/>
    <w:uiPriority w:val="22"/>
    <w:qFormat/>
    <w:rsid w:val="000E7BAB"/>
    <w:rPr>
      <w:b/>
      <w:bCs/>
    </w:rPr>
  </w:style>
  <w:style w:type="paragraph" w:customStyle="1" w:styleId="chatmessage-author">
    <w:name w:val="chat__message-author"/>
    <w:basedOn w:val="a"/>
    <w:rsid w:val="000E7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E7BAB"/>
  </w:style>
  <w:style w:type="character" w:customStyle="1" w:styleId="mord">
    <w:name w:val="mord"/>
    <w:basedOn w:val="a0"/>
    <w:rsid w:val="000E7BAB"/>
  </w:style>
  <w:style w:type="character" w:customStyle="1" w:styleId="mbin">
    <w:name w:val="mbin"/>
    <w:basedOn w:val="a0"/>
    <w:rsid w:val="000E7BAB"/>
  </w:style>
  <w:style w:type="character" w:customStyle="1" w:styleId="minner">
    <w:name w:val="minner"/>
    <w:basedOn w:val="a0"/>
    <w:rsid w:val="000E7BAB"/>
  </w:style>
  <w:style w:type="character" w:styleId="HTML">
    <w:name w:val="HTML Code"/>
    <w:basedOn w:val="a0"/>
    <w:uiPriority w:val="99"/>
    <w:semiHidden/>
    <w:unhideWhenUsed/>
    <w:rsid w:val="000E7BA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0E7BAB"/>
    <w:rPr>
      <w:color w:val="0000FF"/>
      <w:u w:val="single"/>
    </w:rPr>
  </w:style>
  <w:style w:type="character" w:customStyle="1" w:styleId="mrel">
    <w:name w:val="mrel"/>
    <w:basedOn w:val="a0"/>
    <w:rsid w:val="000E7BAB"/>
  </w:style>
  <w:style w:type="character" w:customStyle="1" w:styleId="vlist-s">
    <w:name w:val="vlist-s"/>
    <w:basedOn w:val="a0"/>
    <w:rsid w:val="000E7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4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8706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397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8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61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38649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7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7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14562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9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8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97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576363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59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7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18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9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12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1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506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1488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06535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9892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65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0200">
              <w:marLeft w:val="-480"/>
              <w:marRight w:val="-480"/>
              <w:marTop w:val="600"/>
              <w:marBottom w:val="600"/>
              <w:divBdr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divBdr>
              <w:divsChild>
                <w:div w:id="74719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8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3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5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6852">
              <w:marLeft w:val="-480"/>
              <w:marRight w:val="-48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1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2117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1325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01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820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6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516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7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4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8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2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9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9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6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913">
              <w:marLeft w:val="-480"/>
              <w:marRight w:val="-480"/>
              <w:marTop w:val="600"/>
              <w:marBottom w:val="600"/>
              <w:divBdr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divBdr>
              <w:divsChild>
                <w:div w:id="123484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9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1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1707464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5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23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9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76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366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4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54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0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2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9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9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8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3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6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8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88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3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9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9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732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4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5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6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0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981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02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9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1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6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33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93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0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1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4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6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0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55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1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0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2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7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31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5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3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9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8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7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626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2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3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150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0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23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22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s3.yandex.net/datasets/ds_15_credit_description.csv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s3.yandex.net/datasets/ds_15_client_description.csv" TargetMode="External"/><Relationship Id="rId12" Type="http://schemas.openxmlformats.org/officeDocument/2006/relationships/hyperlink" Target="https://code.s3.yandex.net/datasets/ds_15_cohort_grid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s3.yandex.net/datasets/ds_15_transactions.csv" TargetMode="External"/><Relationship Id="rId11" Type="http://schemas.openxmlformats.org/officeDocument/2006/relationships/hyperlink" Target="https://code.s3.yandex.net/datasets/ds_15_macro_data.csv" TargetMode="External"/><Relationship Id="rId5" Type="http://schemas.openxmlformats.org/officeDocument/2006/relationships/hyperlink" Target="https://code.s3.yandex.net/datasets/ds_15_loan_payment_credit.csv" TargetMode="External"/><Relationship Id="rId10" Type="http://schemas.openxmlformats.org/officeDocument/2006/relationships/hyperlink" Target="https://code.s3.yandex.net/datasets/ds_15_credit_rating.c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s3.yandex.net/datasets/ds_15_mortgage_presence.cs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3198</Words>
  <Characters>18235</Characters>
  <Application>Microsoft Office Word</Application>
  <DocSecurity>0</DocSecurity>
  <Lines>151</Lines>
  <Paragraphs>42</Paragraphs>
  <ScaleCrop>false</ScaleCrop>
  <Company/>
  <LinksUpToDate>false</LinksUpToDate>
  <CharactersWithSpaces>21391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Якунин Михаил Евгеньевич</dc:creator>
  <cp:keywords/>
  <dc:description/>
  <cp:lastModifiedBy>Якунин Михаил Евгеньевич</cp:lastModifiedBy>
  <cp:revision>2</cp:revision>
  <dcterms:created xsi:type="dcterms:W3CDTF">2026-07-10T04:03:00Z</dcterms:created>
  <dcterms:modified xsi:type="dcterms:W3CDTF">2026-07-10T04:04:00Z</dcterms:modified>
</cp:coreProperties>
</file>