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D031" w14:textId="77777777" w:rsidR="00F011BA" w:rsidRDefault="00F011BA">
      <w:r>
        <w:t>The seismic hazard along the subduction zones has been recognized for a long time. Kaynak falan</w:t>
      </w:r>
    </w:p>
    <w:p w14:paraId="09840CD0" w14:textId="7AD41C81" w:rsidR="008E50E2" w:rsidRDefault="00F011BA" w:rsidP="00F011BA">
      <w:r>
        <w:t>The usage of Coral Microatolls for Paleoseismology and Paleogeodesy is an established method.</w:t>
      </w:r>
      <w:r w:rsidR="008F3B20">
        <w:t xml:space="preserve"> The method uses corals undisturbed morphology as well as its growth rings </w:t>
      </w:r>
      <w:r w:rsidR="00983CE7">
        <w:t xml:space="preserve">to estimate the lowest sea level where a coral can survive for a certain year. </w:t>
      </w:r>
      <w:r w:rsidR="0031700C">
        <w:t>The method is first developed by Taylor et al 1987 on the 20</w:t>
      </w:r>
      <w:r w:rsidR="0031700C" w:rsidRPr="0031700C">
        <w:rPr>
          <w:vertAlign w:val="superscript"/>
        </w:rPr>
        <w:t>th</w:t>
      </w:r>
      <w:r w:rsidR="0031700C">
        <w:t xml:space="preserve"> century earthquakes in Vanuatu. </w:t>
      </w:r>
      <w:r w:rsidR="0059519B">
        <w:t>However,</w:t>
      </w:r>
      <w:r w:rsidR="0031700C">
        <w:t xml:space="preserve"> the main hot spot for the research is shifted to Sumatran Sunda Megathrust (Kaynaklar). </w:t>
      </w:r>
      <w:r w:rsidR="008F3B20">
        <w:t>T</w:t>
      </w:r>
      <w:r w:rsidR="00F64367">
        <w:t>he</w:t>
      </w:r>
      <w:r w:rsidR="00983CE7">
        <w:t xml:space="preserve"> </w:t>
      </w:r>
      <w:r w:rsidR="00F64367">
        <w:t xml:space="preserve">method is </w:t>
      </w:r>
      <w:r w:rsidR="0059519B">
        <w:t>bounded by the coastal regions</w:t>
      </w:r>
      <w:r w:rsidR="00F64367">
        <w:t xml:space="preserve"> where corals live and where megathrust</w:t>
      </w:r>
      <w:r w:rsidR="000057CA">
        <w:t>s</w:t>
      </w:r>
      <w:r w:rsidR="00F64367">
        <w:t xml:space="preserve"> are</w:t>
      </w:r>
      <w:r w:rsidR="008F3B20">
        <w:t xml:space="preserve">, </w:t>
      </w:r>
      <w:r w:rsidR="00F64367">
        <w:t xml:space="preserve"> </w:t>
      </w:r>
    </w:p>
    <w:p w14:paraId="7750117A" w14:textId="77777777" w:rsidR="0059519B" w:rsidRDefault="0059519B" w:rsidP="00F011BA"/>
    <w:p w14:paraId="1FE27170" w14:textId="66619501" w:rsidR="0059519B" w:rsidRDefault="0059519B" w:rsidP="0059519B">
      <w:pPr>
        <w:pStyle w:val="Heading2"/>
      </w:pPr>
      <w:r>
        <w:t>Prior d13c research</w:t>
      </w:r>
    </w:p>
    <w:p w14:paraId="75B19675" w14:textId="77777777" w:rsidR="0059519B" w:rsidRDefault="0059519B" w:rsidP="00F011BA"/>
    <w:p w14:paraId="772B4CB7" w14:textId="48E5D253" w:rsidR="00966F6A" w:rsidRDefault="00156B8F" w:rsidP="00F011BA">
      <w:r>
        <w:t xml:space="preserve">Many scientists detected the correlation between </w:t>
      </w:r>
      <w:proofErr w:type="gramStart"/>
      <w:r>
        <w:t>the</w:t>
      </w:r>
      <w:r w:rsidR="00966F6A">
        <w:t xml:space="preserve"> photosynthesis</w:t>
      </w:r>
      <w:proofErr w:type="gramEnd"/>
      <w:r>
        <w:t xml:space="preserve"> and the skeletal d13C captured on corals</w:t>
      </w:r>
      <w:r w:rsidR="00966F6A">
        <w:t xml:space="preserve"> (McConnaughey 1989, </w:t>
      </w:r>
      <w:proofErr w:type="spellStart"/>
      <w:r w:rsidR="00966F6A" w:rsidRPr="00966F6A">
        <w:t>Grottoli</w:t>
      </w:r>
      <w:proofErr w:type="spellEnd"/>
      <w:r w:rsidR="00966F6A">
        <w:t xml:space="preserve"> 2002)</w:t>
      </w:r>
      <w:r>
        <w:t>.</w:t>
      </w:r>
      <w:r w:rsidR="00966F6A">
        <w:t xml:space="preserve"> </w:t>
      </w:r>
    </w:p>
    <w:p w14:paraId="4B4CA217" w14:textId="487F7F03" w:rsidR="00966F6A" w:rsidRPr="004060BC" w:rsidRDefault="00966F6A" w:rsidP="00F011BA">
      <w:pPr>
        <w:rPr>
          <w:lang w:val="tr-TR"/>
        </w:rPr>
      </w:pPr>
      <w:r>
        <w:t xml:space="preserve">The experiments conducted by </w:t>
      </w:r>
      <w:proofErr w:type="spellStart"/>
      <w:r w:rsidRPr="00966F6A">
        <w:t>Grottoli</w:t>
      </w:r>
      <w:proofErr w:type="spellEnd"/>
      <w:r>
        <w:t xml:space="preserve"> (2002) </w:t>
      </w:r>
      <w:r w:rsidR="00EC63FA">
        <w:t>tested</w:t>
      </w:r>
      <w:r>
        <w:t xml:space="preserve"> </w:t>
      </w:r>
      <w:proofErr w:type="gramStart"/>
      <w:r>
        <w:t>that</w:t>
      </w:r>
      <w:r w:rsidR="00EC63FA">
        <w:t xml:space="preserve"> if</w:t>
      </w:r>
      <w:proofErr w:type="gramEnd"/>
      <w:r>
        <w:t xml:space="preserve"> the</w:t>
      </w:r>
      <w:r w:rsidR="00EC63FA">
        <w:t xml:space="preserve"> photosynthesis dominated d13c values are sensitive to light and nutrition concentration for </w:t>
      </w:r>
      <w:r w:rsidR="00EC63FA" w:rsidRPr="00EC63FA">
        <w:t>zooxanthellae</w:t>
      </w:r>
      <w:r w:rsidR="00EC63FA">
        <w:t xml:space="preserve">. Results show that less light leads to lower d13c values, however due to photoinhibition higher light conditions also leads to lower d13c values. On the other </w:t>
      </w:r>
      <w:proofErr w:type="gramStart"/>
      <w:r w:rsidR="00EC63FA">
        <w:t xml:space="preserve">hand  </w:t>
      </w:r>
      <w:r w:rsidR="004060BC">
        <w:t>increased</w:t>
      </w:r>
      <w:proofErr w:type="gramEnd"/>
      <w:r w:rsidR="004060BC">
        <w:t xml:space="preserve"> nutrition supports the coral’s photosynthesis rates, thus increasing d13C. </w:t>
      </w:r>
    </w:p>
    <w:p w14:paraId="222F57C5" w14:textId="33C297F7" w:rsidR="00156B8F" w:rsidRDefault="00966F6A" w:rsidP="00F011BA">
      <w:r>
        <w:t>relative water depth</w:t>
      </w:r>
    </w:p>
    <w:p w14:paraId="20F0F6D8" w14:textId="3670471F" w:rsidR="002750AA" w:rsidRDefault="002750AA" w:rsidP="00F011BA">
      <w:r>
        <w:t xml:space="preserve">Linsley et al (2019) </w:t>
      </w:r>
      <w:r w:rsidR="005B0A9B">
        <w:t xml:space="preserve">showed that the Suess effect needs to be considered for Porites, however the effect of relative water depth dominates the </w:t>
      </w:r>
      <w:r w:rsidR="00156B8F">
        <w:t xml:space="preserve">signal. </w:t>
      </w:r>
    </w:p>
    <w:p w14:paraId="62AE31E8" w14:textId="77777777" w:rsidR="00966F6A" w:rsidRDefault="00966F6A" w:rsidP="00F011BA"/>
    <w:p w14:paraId="32AEDFD2" w14:textId="77777777" w:rsidR="00966F6A" w:rsidRDefault="00966F6A" w:rsidP="00F011BA"/>
    <w:p w14:paraId="38E2182E" w14:textId="77777777" w:rsidR="00966F6A" w:rsidRDefault="00966F6A" w:rsidP="00966F6A">
      <w:r w:rsidRPr="00966F6A">
        <w:rPr>
          <w:lang w:val="de-DE"/>
        </w:rPr>
        <w:t xml:space="preserve">Linsley, B. K., Dunbar, R. B., Dassié, E. P., Tangri, N., Wu, H. C., Brenner, L. D., &amp; Wellington, G. M. (2019). </w:t>
      </w:r>
      <w:r w:rsidRPr="002750AA">
        <w:t>Coral carbon isotope sensitivity to growth rate and water depth with paleo-sea level implications. </w:t>
      </w:r>
      <w:r w:rsidRPr="002750AA">
        <w:rPr>
          <w:i/>
          <w:iCs/>
        </w:rPr>
        <w:t>Nature Communications</w:t>
      </w:r>
      <w:r w:rsidRPr="002750AA">
        <w:t>, </w:t>
      </w:r>
      <w:r w:rsidRPr="002750AA">
        <w:rPr>
          <w:i/>
          <w:iCs/>
        </w:rPr>
        <w:t>10</w:t>
      </w:r>
      <w:r w:rsidRPr="002750AA">
        <w:t>(1), 2056.</w:t>
      </w:r>
    </w:p>
    <w:p w14:paraId="54C67593" w14:textId="77777777" w:rsidR="00966F6A" w:rsidRDefault="00966F6A" w:rsidP="00966F6A">
      <w:r w:rsidRPr="00966F6A">
        <w:t>McConnaughey, T. (1989). 13C and 18O isotopic disequilibrium in biological carbonates: I. Patterns. </w:t>
      </w:r>
      <w:proofErr w:type="spellStart"/>
      <w:r w:rsidRPr="00966F6A">
        <w:rPr>
          <w:i/>
          <w:iCs/>
        </w:rPr>
        <w:t>Geochimica</w:t>
      </w:r>
      <w:proofErr w:type="spellEnd"/>
      <w:r w:rsidRPr="00966F6A">
        <w:rPr>
          <w:i/>
          <w:iCs/>
        </w:rPr>
        <w:t xml:space="preserve"> et </w:t>
      </w:r>
      <w:proofErr w:type="spellStart"/>
      <w:r w:rsidRPr="00966F6A">
        <w:rPr>
          <w:i/>
          <w:iCs/>
        </w:rPr>
        <w:t>Cosmochimica</w:t>
      </w:r>
      <w:proofErr w:type="spellEnd"/>
      <w:r w:rsidRPr="00966F6A">
        <w:rPr>
          <w:i/>
          <w:iCs/>
        </w:rPr>
        <w:t xml:space="preserve"> Acta</w:t>
      </w:r>
      <w:r w:rsidRPr="00966F6A">
        <w:t>, </w:t>
      </w:r>
      <w:r w:rsidRPr="00966F6A">
        <w:rPr>
          <w:i/>
          <w:iCs/>
        </w:rPr>
        <w:t>53</w:t>
      </w:r>
      <w:r w:rsidRPr="00966F6A">
        <w:t>(1), 151-162.</w:t>
      </w:r>
    </w:p>
    <w:p w14:paraId="53171DE1" w14:textId="51229316" w:rsidR="00966F6A" w:rsidRDefault="00966F6A" w:rsidP="00F011BA">
      <w:proofErr w:type="spellStart"/>
      <w:r w:rsidRPr="00966F6A">
        <w:t>Grottoli</w:t>
      </w:r>
      <w:proofErr w:type="spellEnd"/>
      <w:r w:rsidRPr="00966F6A">
        <w:t xml:space="preserve">, A. G. (2002). Effect of light and brine shrimp on skeletal δ13C in the Hawaiian coral Porites </w:t>
      </w:r>
      <w:proofErr w:type="spellStart"/>
      <w:r w:rsidRPr="00966F6A">
        <w:t>compressa</w:t>
      </w:r>
      <w:proofErr w:type="spellEnd"/>
      <w:r w:rsidRPr="00966F6A">
        <w:t>: a tank experiment. </w:t>
      </w:r>
      <w:proofErr w:type="spellStart"/>
      <w:r w:rsidRPr="00966F6A">
        <w:rPr>
          <w:i/>
          <w:iCs/>
        </w:rPr>
        <w:t>Geochimica</w:t>
      </w:r>
      <w:proofErr w:type="spellEnd"/>
      <w:r w:rsidRPr="00966F6A">
        <w:rPr>
          <w:i/>
          <w:iCs/>
        </w:rPr>
        <w:t xml:space="preserve"> et </w:t>
      </w:r>
      <w:proofErr w:type="spellStart"/>
      <w:r w:rsidRPr="00966F6A">
        <w:rPr>
          <w:i/>
          <w:iCs/>
        </w:rPr>
        <w:t>Cosmochimica</w:t>
      </w:r>
      <w:proofErr w:type="spellEnd"/>
      <w:r w:rsidRPr="00966F6A">
        <w:rPr>
          <w:i/>
          <w:iCs/>
        </w:rPr>
        <w:t xml:space="preserve"> Acta</w:t>
      </w:r>
      <w:r w:rsidRPr="00966F6A">
        <w:t>, </w:t>
      </w:r>
      <w:r w:rsidRPr="00966F6A">
        <w:rPr>
          <w:i/>
          <w:iCs/>
        </w:rPr>
        <w:t>66</w:t>
      </w:r>
      <w:r w:rsidRPr="00966F6A">
        <w:t>(11), 1955-1967.</w:t>
      </w:r>
    </w:p>
    <w:sectPr w:rsidR="00966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92"/>
    <w:rsid w:val="000057CA"/>
    <w:rsid w:val="00064E0D"/>
    <w:rsid w:val="000F3A07"/>
    <w:rsid w:val="00156B8F"/>
    <w:rsid w:val="00175102"/>
    <w:rsid w:val="002750AA"/>
    <w:rsid w:val="0031700C"/>
    <w:rsid w:val="00400D62"/>
    <w:rsid w:val="004060BC"/>
    <w:rsid w:val="0059519B"/>
    <w:rsid w:val="005B0A9B"/>
    <w:rsid w:val="006A1D4B"/>
    <w:rsid w:val="007147F6"/>
    <w:rsid w:val="0076619B"/>
    <w:rsid w:val="008E50E2"/>
    <w:rsid w:val="008F3B20"/>
    <w:rsid w:val="009251A8"/>
    <w:rsid w:val="00937015"/>
    <w:rsid w:val="00966F6A"/>
    <w:rsid w:val="00983CE7"/>
    <w:rsid w:val="009A327E"/>
    <w:rsid w:val="009A7A2D"/>
    <w:rsid w:val="00A25C75"/>
    <w:rsid w:val="00A52C4B"/>
    <w:rsid w:val="00AC22A6"/>
    <w:rsid w:val="00B9717B"/>
    <w:rsid w:val="00BD2BCE"/>
    <w:rsid w:val="00D14504"/>
    <w:rsid w:val="00DE3A8E"/>
    <w:rsid w:val="00EB6892"/>
    <w:rsid w:val="00EC63FA"/>
    <w:rsid w:val="00EF715C"/>
    <w:rsid w:val="00F011BA"/>
    <w:rsid w:val="00F20FCF"/>
    <w:rsid w:val="00F64367"/>
    <w:rsid w:val="00F6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7841"/>
  <w15:chartTrackingRefBased/>
  <w15:docId w15:val="{AF6F3B67-7AB1-4369-8981-064A57BA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2015</TotalTime>
  <Pages>1</Pages>
  <Words>300</Words>
  <Characters>1664</Characters>
  <Application>Microsoft Office Word</Application>
  <DocSecurity>0</DocSecurity>
  <Lines>32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Karaesmen, Mehmet E</dc:creator>
  <cp:keywords/>
  <dc:description/>
  <cp:lastModifiedBy>Karaesmen, Mehmet E</cp:lastModifiedBy>
  <cp:revision>9</cp:revision>
  <dcterms:created xsi:type="dcterms:W3CDTF">2025-11-09T16:26:00Z</dcterms:created>
  <dcterms:modified xsi:type="dcterms:W3CDTF">2026-01-15T16:19:00Z</dcterms:modified>
</cp:coreProperties>
</file>