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6FB6" w14:textId="77777777" w:rsidR="00744E0D" w:rsidRPr="00744E0D" w:rsidRDefault="00744E0D" w:rsidP="00744E0D">
      <w:r w:rsidRPr="00744E0D">
        <w:t>Type or copy/paste a </w:t>
      </w:r>
      <w:r w:rsidRPr="00744E0D">
        <w:rPr>
          <w:b/>
          <w:bCs/>
        </w:rPr>
        <w:t>brief statement </w:t>
      </w:r>
      <w:r w:rsidRPr="00744E0D">
        <w:t>of the proposed dissertation or treatise topic.</w:t>
      </w:r>
      <w:r w:rsidRPr="00744E0D">
        <w:br/>
        <w:t>Your description should be 250-750 words (maximum 4600 characters including spaces).</w:t>
      </w:r>
      <w:r w:rsidRPr="00744E0D">
        <w:br/>
        <w:t>The statement must include:</w:t>
      </w:r>
    </w:p>
    <w:p w14:paraId="404C9280" w14:textId="77777777" w:rsidR="00744E0D" w:rsidRPr="00744E0D" w:rsidRDefault="00744E0D" w:rsidP="00744E0D">
      <w:pPr>
        <w:numPr>
          <w:ilvl w:val="0"/>
          <w:numId w:val="1"/>
        </w:numPr>
      </w:pPr>
      <w:r w:rsidRPr="00744E0D">
        <w:t xml:space="preserve">the topic of your </w:t>
      </w:r>
      <w:proofErr w:type="gramStart"/>
      <w:r w:rsidRPr="00744E0D">
        <w:t>research;</w:t>
      </w:r>
      <w:proofErr w:type="gramEnd"/>
    </w:p>
    <w:p w14:paraId="549D1C3B" w14:textId="77777777" w:rsidR="00744E0D" w:rsidRPr="00744E0D" w:rsidRDefault="00744E0D" w:rsidP="00744E0D">
      <w:pPr>
        <w:numPr>
          <w:ilvl w:val="0"/>
          <w:numId w:val="1"/>
        </w:numPr>
      </w:pPr>
      <w:proofErr w:type="gramStart"/>
      <w:r w:rsidRPr="00744E0D">
        <w:t>why</w:t>
      </w:r>
      <w:proofErr w:type="gramEnd"/>
      <w:r w:rsidRPr="00744E0D">
        <w:t xml:space="preserve"> you are undertaking the research and what questions you propose to </w:t>
      </w:r>
      <w:proofErr w:type="gramStart"/>
      <w:r w:rsidRPr="00744E0D">
        <w:t>address;</w:t>
      </w:r>
      <w:proofErr w:type="gramEnd"/>
    </w:p>
    <w:p w14:paraId="2A50D435" w14:textId="77777777" w:rsidR="00744E0D" w:rsidRPr="00744E0D" w:rsidRDefault="00744E0D" w:rsidP="00744E0D">
      <w:pPr>
        <w:numPr>
          <w:ilvl w:val="0"/>
          <w:numId w:val="1"/>
        </w:numPr>
      </w:pPr>
      <w:r w:rsidRPr="00744E0D">
        <w:t>the methodology you intend to use to study/address these questions.</w:t>
      </w:r>
    </w:p>
    <w:p w14:paraId="79E9C7BF" w14:textId="77777777" w:rsidR="00744E0D" w:rsidRPr="00744E0D" w:rsidRDefault="00744E0D" w:rsidP="00744E0D">
      <w:r w:rsidRPr="00744E0D">
        <w:t>NOTE: After typing or pasting your proposal, click outside the textbox for automatic reformatting. For cross-browser and cross-system compatibility, all hard returns will be stripped out of the proposal before storing. We suggest that you "Save" the application and scan your abstract for processing issues (e.g., spaces between words removed) and make corrections before Submitting.</w:t>
      </w:r>
    </w:p>
    <w:p w14:paraId="546CB7A7" w14:textId="1E287098" w:rsidR="00744E0D" w:rsidRDefault="00744E0D">
      <w:r>
        <w:br w:type="page"/>
      </w:r>
    </w:p>
    <w:p w14:paraId="18397888" w14:textId="77777777" w:rsidR="00744E0D" w:rsidRPr="00744E0D" w:rsidRDefault="00744E0D" w:rsidP="00744E0D">
      <w:pPr>
        <w:numPr>
          <w:ilvl w:val="0"/>
          <w:numId w:val="2"/>
        </w:numPr>
      </w:pPr>
      <w:r w:rsidRPr="00744E0D">
        <w:lastRenderedPageBreak/>
        <w:t xml:space="preserve">the topic of your </w:t>
      </w:r>
      <w:proofErr w:type="gramStart"/>
      <w:r w:rsidRPr="00744E0D">
        <w:t>research;</w:t>
      </w:r>
      <w:proofErr w:type="gramEnd"/>
    </w:p>
    <w:p w14:paraId="10742CF2" w14:textId="16091154" w:rsidR="008E50E2" w:rsidRPr="0094745D" w:rsidRDefault="00744E0D">
      <w:pPr>
        <w:rPr>
          <w:lang w:val="tr-TR"/>
        </w:rPr>
      </w:pPr>
      <w:r>
        <w:t xml:space="preserve">My PhD project focuses on observing and describing the earthquakes and moreover their driver plate tectonics. I am using stable isotope data sets captured by corals for </w:t>
      </w:r>
      <w:proofErr w:type="gramStart"/>
      <w:r>
        <w:t>reveling</w:t>
      </w:r>
      <w:proofErr w:type="gramEnd"/>
      <w:r>
        <w:t xml:space="preserve"> the past vertical motions caused by tectonic movements on the Solomon megathrust and thereby </w:t>
      </w:r>
      <w:proofErr w:type="gramStart"/>
      <w:r>
        <w:t>understand</w:t>
      </w:r>
      <w:proofErr w:type="gramEnd"/>
      <w:r>
        <w:t xml:space="preserve"> the complex fundamentals behind the earthquake physics. </w:t>
      </w:r>
      <w:proofErr w:type="gramStart"/>
      <w:r>
        <w:t>In order to</w:t>
      </w:r>
      <w:proofErr w:type="gramEnd"/>
      <w:r>
        <w:t xml:space="preserve"> validate and expand the vertical motions on the area I will include InSAR measurements to my project.</w:t>
      </w:r>
    </w:p>
    <w:p w14:paraId="6487418D" w14:textId="77777777" w:rsidR="00744E0D" w:rsidRDefault="00744E0D"/>
    <w:p w14:paraId="4E227E15" w14:textId="5A4840A7" w:rsidR="00744E0D" w:rsidRDefault="00744E0D">
      <w:pPr>
        <w:rPr>
          <w:color w:val="215E99" w:themeColor="text2" w:themeTint="BF"/>
        </w:rPr>
      </w:pPr>
      <w:r w:rsidRPr="00744E0D">
        <w:rPr>
          <w:color w:val="215E99" w:themeColor="text2" w:themeTint="BF"/>
        </w:rPr>
        <w:t>My PhD research focuses on investigating earthquakes and their underlying driver—plate tectonics. I utilize stable isotope datasets obtained from corals to reconstruct past vertical movements caused by tectonic activity along the Solomon megathrust, aiming to deepen our understanding of the complex mechanisms behind earthquake physics. To validate and extend these findings, I plan to incorporate InSAR measurements into the project.</w:t>
      </w:r>
    </w:p>
    <w:p w14:paraId="41F8FDB8" w14:textId="77777777" w:rsidR="00534EFC" w:rsidRDefault="00534EFC">
      <w:pPr>
        <w:rPr>
          <w:color w:val="215E99" w:themeColor="text2" w:themeTint="BF"/>
        </w:rPr>
      </w:pPr>
    </w:p>
    <w:p w14:paraId="048C55B6" w14:textId="77777777" w:rsidR="00534EFC" w:rsidRDefault="00534EFC" w:rsidP="00534EFC">
      <w:pPr>
        <w:numPr>
          <w:ilvl w:val="0"/>
          <w:numId w:val="3"/>
        </w:numPr>
      </w:pPr>
      <w:proofErr w:type="gramStart"/>
      <w:r w:rsidRPr="00744E0D">
        <w:t>why</w:t>
      </w:r>
      <w:proofErr w:type="gramEnd"/>
      <w:r w:rsidRPr="00744E0D">
        <w:t xml:space="preserve"> you are undertaking the research and what questions you propose to </w:t>
      </w:r>
      <w:proofErr w:type="gramStart"/>
      <w:r w:rsidRPr="00744E0D">
        <w:t>address;</w:t>
      </w:r>
      <w:proofErr w:type="gramEnd"/>
    </w:p>
    <w:p w14:paraId="00086894" w14:textId="51DF339E" w:rsidR="00534EFC" w:rsidRPr="00744E0D" w:rsidRDefault="00534EFC" w:rsidP="00534EFC">
      <w:pPr>
        <w:rPr>
          <w:lang w:val="tr-TR"/>
        </w:rPr>
      </w:pPr>
      <w:r>
        <w:t>Ea</w:t>
      </w:r>
      <w:r w:rsidR="00F25F6D">
        <w:t xml:space="preserve">rthquakes and tsunamis created by megathrust cause a great amount of damage both human lives and economic costs. Investigating earthquake physics and gaining a better understanding about the nature of earthquakes opens the path to hazard planning. The complex nature of earthquake physics has many unanswered fundamental questions. Due to lack of large </w:t>
      </w:r>
      <w:r w:rsidR="00B37D8E">
        <w:t xml:space="preserve">term observations, many </w:t>
      </w:r>
    </w:p>
    <w:p w14:paraId="664E3D4B" w14:textId="77777777" w:rsidR="00534EFC" w:rsidRPr="00744E0D" w:rsidRDefault="00534EFC" w:rsidP="00534EFC">
      <w:pPr>
        <w:numPr>
          <w:ilvl w:val="0"/>
          <w:numId w:val="3"/>
        </w:numPr>
      </w:pPr>
      <w:r w:rsidRPr="00744E0D">
        <w:t>the methodology you intend to use to study/address these questions.</w:t>
      </w:r>
    </w:p>
    <w:p w14:paraId="5D7BD158" w14:textId="77777777" w:rsidR="00534EFC" w:rsidRDefault="00534EFC">
      <w:pPr>
        <w:rPr>
          <w:color w:val="215E99" w:themeColor="text2" w:themeTint="BF"/>
        </w:rPr>
      </w:pPr>
    </w:p>
    <w:p w14:paraId="156BC734" w14:textId="16605A4F" w:rsidR="0094745D" w:rsidRDefault="0094745D">
      <w:r w:rsidRPr="0094745D">
        <w:t xml:space="preserve">Fred Taylor’s </w:t>
      </w:r>
      <w:r>
        <w:t xml:space="preserve">large </w:t>
      </w:r>
      <w:r w:rsidRPr="0094745D">
        <w:t xml:space="preserve">collection of corals from the western pacific enables a unique opportunity to discover the </w:t>
      </w:r>
      <w:r>
        <w:t>history of tectonics in the region. The early examination of Fred Taylor and Luc Lavier showed that there is a relationship between the position of the coral relative to the sea surface and the ratio of carbon isotopes 13 to 12 (</w:t>
      </w:r>
      <w:r>
        <w:rPr>
          <w:rFonts w:ascii="Grandview Display" w:hAnsi="Grandview Display"/>
        </w:rPr>
        <w:t>δ</w:t>
      </w:r>
      <w:r w:rsidRPr="0094745D">
        <w:rPr>
          <w:vertAlign w:val="superscript"/>
        </w:rPr>
        <w:t>13</w:t>
      </w:r>
      <w:r>
        <w:t xml:space="preserve">C) captured on the coral’s skeleton. Due to the coral’s growth rings, the samples collected from the skeleton </w:t>
      </w:r>
      <w:proofErr w:type="gramStart"/>
      <w:r>
        <w:t>has</w:t>
      </w:r>
      <w:proofErr w:type="gramEnd"/>
      <w:r>
        <w:t xml:space="preserve"> an annual time resolution. Both the </w:t>
      </w:r>
      <w:r w:rsidR="00534EFC">
        <w:t>wide</w:t>
      </w:r>
      <w:r>
        <w:t xml:space="preserve"> spatial distribution of the coral samples collected in the past years and the high time resolution leads to </w:t>
      </w:r>
      <w:r w:rsidR="00534EFC">
        <w:t>use that very detailed surface deformation model. If the InSAR analysis is added on top for the recent patterns, we can get multiple earthquake cycles over a broad region in high time resolution.</w:t>
      </w:r>
    </w:p>
    <w:p w14:paraId="1A8D6C26" w14:textId="77777777" w:rsidR="00534EFC" w:rsidRPr="00534EFC" w:rsidRDefault="00534EFC" w:rsidP="00534EFC">
      <w:pPr>
        <w:rPr>
          <w:color w:val="215E99" w:themeColor="text2" w:themeTint="BF"/>
        </w:rPr>
      </w:pPr>
      <w:r w:rsidRPr="00534EFC">
        <w:rPr>
          <w:color w:val="215E99" w:themeColor="text2" w:themeTint="BF"/>
        </w:rPr>
        <w:t xml:space="preserve">Fred Taylor’s extensive coral collection from the western Pacific offers a unique opportunity to uncover the tectonic history of the region. Early studies by Fred Taylor and Luc Lavier </w:t>
      </w:r>
      <w:r w:rsidRPr="00534EFC">
        <w:rPr>
          <w:color w:val="215E99" w:themeColor="text2" w:themeTint="BF"/>
        </w:rPr>
        <w:lastRenderedPageBreak/>
        <w:t>revealed a link between coral elevation relative to sea level and the carbon isotope ratio (δ13C) recorded in coral skeletons. Because corals form annual growth rings, these samples provide high-resolution chronological data. Combined with the broad spatial distribution of coral samples collected over the years, this enables the development of detailed surface deformation models. Incorporating InSAR analysis for recent patterns would further allow us to capture multiple earthquake cycles across a wide area with exceptional temporal resolution.</w:t>
      </w:r>
    </w:p>
    <w:p w14:paraId="3D6F416E" w14:textId="77777777" w:rsidR="00534EFC" w:rsidRPr="0094745D" w:rsidRDefault="00534EFC"/>
    <w:sectPr w:rsidR="00534EFC" w:rsidRPr="00947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randview Display">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6D84"/>
    <w:multiLevelType w:val="multilevel"/>
    <w:tmpl w:val="663C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8258F"/>
    <w:multiLevelType w:val="multilevel"/>
    <w:tmpl w:val="7756BB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83E92"/>
    <w:multiLevelType w:val="multilevel"/>
    <w:tmpl w:val="7756BB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161126">
    <w:abstractNumId w:val="0"/>
  </w:num>
  <w:num w:numId="2" w16cid:durableId="567231503">
    <w:abstractNumId w:val="1"/>
  </w:num>
  <w:num w:numId="3" w16cid:durableId="870068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E0D"/>
    <w:rsid w:val="0034149C"/>
    <w:rsid w:val="00534EFC"/>
    <w:rsid w:val="00744E0D"/>
    <w:rsid w:val="008E50E2"/>
    <w:rsid w:val="0094745D"/>
    <w:rsid w:val="00A25C75"/>
    <w:rsid w:val="00B37D8E"/>
    <w:rsid w:val="00DB0D90"/>
    <w:rsid w:val="00F2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B9A7"/>
  <w15:chartTrackingRefBased/>
  <w15:docId w15:val="{DB55EF0C-491F-4038-A644-7FE0EE5D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FC"/>
  </w:style>
  <w:style w:type="paragraph" w:styleId="Heading1">
    <w:name w:val="heading 1"/>
    <w:basedOn w:val="Normal"/>
    <w:next w:val="Normal"/>
    <w:link w:val="Heading1Char"/>
    <w:uiPriority w:val="9"/>
    <w:qFormat/>
    <w:rsid w:val="00744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E0D"/>
    <w:rPr>
      <w:rFonts w:eastAsiaTheme="majorEastAsia" w:cstheme="majorBidi"/>
      <w:color w:val="272727" w:themeColor="text1" w:themeTint="D8"/>
    </w:rPr>
  </w:style>
  <w:style w:type="paragraph" w:styleId="Title">
    <w:name w:val="Title"/>
    <w:basedOn w:val="Normal"/>
    <w:next w:val="Normal"/>
    <w:link w:val="TitleChar"/>
    <w:uiPriority w:val="10"/>
    <w:qFormat/>
    <w:rsid w:val="00744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E0D"/>
    <w:pPr>
      <w:spacing w:before="160"/>
      <w:jc w:val="center"/>
    </w:pPr>
    <w:rPr>
      <w:i/>
      <w:iCs/>
      <w:color w:val="404040" w:themeColor="text1" w:themeTint="BF"/>
    </w:rPr>
  </w:style>
  <w:style w:type="character" w:customStyle="1" w:styleId="QuoteChar">
    <w:name w:val="Quote Char"/>
    <w:basedOn w:val="DefaultParagraphFont"/>
    <w:link w:val="Quote"/>
    <w:uiPriority w:val="29"/>
    <w:rsid w:val="00744E0D"/>
    <w:rPr>
      <w:i/>
      <w:iCs/>
      <w:color w:val="404040" w:themeColor="text1" w:themeTint="BF"/>
    </w:rPr>
  </w:style>
  <w:style w:type="paragraph" w:styleId="ListParagraph">
    <w:name w:val="List Paragraph"/>
    <w:basedOn w:val="Normal"/>
    <w:uiPriority w:val="34"/>
    <w:qFormat/>
    <w:rsid w:val="00744E0D"/>
    <w:pPr>
      <w:ind w:left="720"/>
      <w:contextualSpacing/>
    </w:pPr>
  </w:style>
  <w:style w:type="character" w:styleId="IntenseEmphasis">
    <w:name w:val="Intense Emphasis"/>
    <w:basedOn w:val="DefaultParagraphFont"/>
    <w:uiPriority w:val="21"/>
    <w:qFormat/>
    <w:rsid w:val="00744E0D"/>
    <w:rPr>
      <w:i/>
      <w:iCs/>
      <w:color w:val="0F4761" w:themeColor="accent1" w:themeShade="BF"/>
    </w:rPr>
  </w:style>
  <w:style w:type="paragraph" w:styleId="IntenseQuote">
    <w:name w:val="Intense Quote"/>
    <w:basedOn w:val="Normal"/>
    <w:next w:val="Normal"/>
    <w:link w:val="IntenseQuoteChar"/>
    <w:uiPriority w:val="30"/>
    <w:qFormat/>
    <w:rsid w:val="00744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E0D"/>
    <w:rPr>
      <w:i/>
      <w:iCs/>
      <w:color w:val="0F4761" w:themeColor="accent1" w:themeShade="BF"/>
    </w:rPr>
  </w:style>
  <w:style w:type="character" w:styleId="IntenseReference">
    <w:name w:val="Intense Reference"/>
    <w:basedOn w:val="DefaultParagraphFont"/>
    <w:uiPriority w:val="32"/>
    <w:qFormat/>
    <w:rsid w:val="00744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570</Words>
  <Characters>3175</Characters>
  <Application>Microsoft Office Word</Application>
  <DocSecurity>0</DocSecurity>
  <Lines>57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1</cp:revision>
  <dcterms:created xsi:type="dcterms:W3CDTF">2025-11-14T03:39:00Z</dcterms:created>
  <dcterms:modified xsi:type="dcterms:W3CDTF">2025-11-14T06:47:00Z</dcterms:modified>
</cp:coreProperties>
</file>