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Python Cheat Sheet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2972"/>
        <w:gridCol w:w="6089"/>
      </w:tblGrid>
      <w:tr>
        <w:trPr/>
        <w:tc>
          <w:tcPr>
            <w:tcW w:w="9061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r>
              <w:rPr>
                <w:kern w:val="0"/>
                <w:lang w:val="fr-BE" w:eastAsia="en-US" w:bidi="ar-SA"/>
              </w:rPr>
              <w:t>Fonction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Print()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Afficher des paramètres dans la console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Input()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Permet à l’utilisateur d’entrer des données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Len()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Calcule la longueur d’un élément donné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Range()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 xml:space="preserve">Séquence de nombre à partir de zéro </w:t>
            </w: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(en général) → infini/nombre déterminé par l’utilisateur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Round()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Arrondi un nombre à x décimal demandé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List()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Permet de créer et afficher une liste, de choisir l’élément de cette liste.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Str()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Transformer en chaîne de caractère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Int()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Converti un nombre de base donnée en décimale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Dict()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Créer un dictionnaire → collection non ordonnée → clefs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Set()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Générer une liste sans doublon</w:t>
            </w:r>
          </w:p>
        </w:tc>
      </w:tr>
      <w:tr>
        <w:trPr/>
        <w:tc>
          <w:tcPr>
            <w:tcW w:w="9061" w:type="dxa"/>
            <w:gridSpan w:val="2"/>
            <w:tcBorders/>
          </w:tcPr>
          <w:p>
            <w:pPr>
              <w:pStyle w:val="Titre1"/>
              <w:widowControl/>
              <w:numPr>
                <w:ilvl w:val="0"/>
                <w:numId w:val="0"/>
              </w:numPr>
              <w:spacing w:before="80" w:after="80"/>
              <w:jc w:val="left"/>
              <w:rPr>
                <w:kern w:val="0"/>
                <w:lang w:val="fr-BE" w:eastAsia="en-US" w:bidi="ar-SA"/>
              </w:rPr>
            </w:pPr>
            <w:r>
              <w:rPr>
                <w:kern w:val="0"/>
                <w:lang w:val="fr-BE" w:eastAsia="en-US" w:bidi="ar-SA"/>
              </w:rPr>
              <w:t>Structure conditionnelle</w:t>
            </w:r>
          </w:p>
        </w:tc>
      </w:tr>
      <w:tr>
        <w:trPr>
          <w:trHeight w:val="789" w:hRule="atLeast"/>
        </w:trPr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If … 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Elif… 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Else … 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 xml:space="preserve">IF → Permet d’exécuter </w:t>
            </w: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si la fonction remplie est correcte → SI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ELIF → Permet d’exécuter si les fonction sont remplient et correctes → AUSSI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ELSE → Si la fonction n’est pas remplie, alors une action se produit → ALORS/SINON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While … 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Sera répétée TANT QUE la condition est vrai</w:t>
            </w:r>
          </w:p>
        </w:tc>
      </w:tr>
      <w:tr>
        <w:trPr/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Cs w:val="21"/>
                <w:lang w:val="fr-BE" w:eastAsia="en-US" w:bidi="ar-SA"/>
              </w:rPr>
              <w:t>For … in … :</w:t>
            </w:r>
          </w:p>
        </w:tc>
        <w:tc>
          <w:tcPr>
            <w:tcW w:w="608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1"/>
                <w:lang w:val="fr-BE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1"/>
                <w:lang w:val="fr-BE" w:eastAsia="en-US" w:bidi="ar-SA"/>
              </w:rPr>
              <w:t>Parcourir une liste, un fichier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1"/>
        <w:szCs w:val="21"/>
        <w:lang w:val="fr-B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2c3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1"/>
      <w:lang w:val="fr-BE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795973"/>
    <w:pPr>
      <w:keepNext w:val="true"/>
      <w:keepLines/>
      <w:pBdr>
        <w:left w:val="single" w:sz="12" w:space="12" w:color="629DD1"/>
      </w:pBdr>
      <w:spacing w:before="80" w:after="80"/>
      <w:outlineLvl w:val="0"/>
    </w:pPr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973"/>
    <w:pPr>
      <w:keepNext w:val="true"/>
      <w:keepLines/>
      <w:spacing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5973"/>
    <w:pPr>
      <w:keepNext w:val="true"/>
      <w:keepLines/>
      <w:spacing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5973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5973"/>
    <w:pPr>
      <w:keepNext w:val="true"/>
      <w:keepLines/>
      <w:spacing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5973"/>
    <w:pPr>
      <w:keepNext w:val="true"/>
      <w:keepLines/>
      <w:spacing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5973"/>
    <w:pPr>
      <w:keepNext w:val="true"/>
      <w:keepLines/>
      <w:spacing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5973"/>
    <w:pPr>
      <w:keepNext w:val="true"/>
      <w:keepLines/>
      <w:spacing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ap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5973"/>
    <w:pPr>
      <w:keepNext w:val="true"/>
      <w:keepLines/>
      <w:spacing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pacing w:val="10"/>
      <w:sz w:val="36"/>
      <w:szCs w:val="36"/>
    </w:rPr>
  </w:style>
  <w:style w:type="character" w:styleId="Titre2Car" w:customStyle="1">
    <w:name w:val="Titre 2 Car"/>
    <w:basedOn w:val="DefaultParagraphFont"/>
    <w:link w:val="Titre2"/>
    <w:uiPriority w:val="9"/>
    <w:qFormat/>
    <w:rsid w:val="00795973"/>
    <w:rPr>
      <w:rFonts w:ascii="Calibri Light" w:hAnsi="Calibri Light" w:eastAsia="" w:cs="" w:asciiTheme="majorHAnsi" w:cstheme="majorBidi" w:eastAsiaTheme="majorEastAsia" w:hAnsiTheme="majorHAnsi"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sz w:val="28"/>
      <w:szCs w:val="28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sz w:val="24"/>
      <w:szCs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olor w:val="595959" w:themeColor="text1" w:themeTint="a6"/>
      <w:sz w:val="24"/>
      <w:szCs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caps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795973"/>
    <w:rPr>
      <w:rFonts w:ascii="Calibri Light" w:hAnsi="Calibri Light" w:eastAsia="" w:cs="" w:asciiTheme="majorHAnsi" w:cstheme="majorBidi" w:eastAsiaTheme="majorEastAsia" w:hAnsiTheme="majorHAnsi"/>
      <w:i/>
      <w:iCs/>
      <w:caps/>
    </w:rPr>
  </w:style>
  <w:style w:type="character" w:styleId="TitreCar" w:customStyle="1">
    <w:name w:val="Titre Car"/>
    <w:basedOn w:val="DefaultParagraphFont"/>
    <w:link w:val="Titre"/>
    <w:uiPriority w:val="10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795973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spacing w:val="0"/>
      <w:w w:val="100"/>
      <w:sz w:val="20"/>
      <w:szCs w:val="20"/>
    </w:rPr>
  </w:style>
  <w:style w:type="character" w:styleId="Accentuation">
    <w:name w:val="Accentuation"/>
    <w:basedOn w:val="DefaultParagraphFont"/>
    <w:uiPriority w:val="20"/>
    <w:qFormat/>
    <w:rsid w:val="00795973"/>
    <w:rPr>
      <w:rFonts w:ascii="Calibri" w:hAnsi="Calibri" w:eastAsia="" w:cs="" w:asciiTheme="minorHAnsi" w:cstheme="minorBidi" w:eastAsiaTheme="minorEastAsia" w:hAnsiTheme="minorHAnsi"/>
      <w:i/>
      <w:iCs/>
      <w:color w:val="3476B1" w:themeColor="accent2" w:themeShade="bf"/>
      <w:sz w:val="20"/>
      <w:szCs w:val="20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795973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795973"/>
    <w:rPr>
      <w:rFonts w:ascii="Calibri Light" w:hAnsi="Calibri Light" w:eastAsia="" w:cs="" w:asciiTheme="majorHAnsi" w:cstheme="majorBidi" w:eastAsiaTheme="majorEastAsia" w:hAnsiTheme="majorHAnsi"/>
      <w:caps/>
      <w:color w:val="3476B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597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i/>
      <w:iCs/>
      <w:color w:val="3476B1" w:themeColor="accent2" w:themeShade="bf"/>
      <w:spacing w:val="0"/>
      <w:w w:val="10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95973"/>
    <w:rPr>
      <w:rFonts w:ascii="Calibri" w:hAnsi="Calibri" w:eastAsia="" w:cs="" w:asciiTheme="minorHAnsi" w:cstheme="minorBidi" w:eastAsiaTheme="minorEastAsia" w:hAnsiTheme="minorHAnsi"/>
      <w:smallCaps/>
      <w:color w:val="auto"/>
      <w:spacing w:val="10"/>
      <w:w w:val="100"/>
      <w:sz w:val="20"/>
      <w:szCs w:val="2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smallCaps/>
      <w:color w:val="191919" w:themeColor="text1" w:themeTint="e6"/>
      <w:spacing w:val="10"/>
      <w:w w:val="10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95973"/>
    <w:rPr>
      <w:rFonts w:ascii="Calibri" w:hAnsi="Calibri" w:eastAsia="" w:cs="" w:asciiTheme="minorHAnsi" w:cstheme="minorBidi" w:eastAsiaTheme="minorEastAsia" w:hAnsiTheme="minorHAnsi"/>
      <w:b/>
      <w:bCs/>
      <w:i/>
      <w:iCs/>
      <w:caps w:val="false"/>
      <w:smallCaps w:val="false"/>
      <w:color w:val="auto"/>
      <w:spacing w:val="10"/>
      <w:w w:val="100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5973"/>
    <w:pPr/>
    <w:rPr>
      <w:b/>
      <w:bCs/>
      <w:color w:val="629DD1" w:themeColor="accent2"/>
      <w:spacing w:val="10"/>
      <w:sz w:val="16"/>
      <w:szCs w:val="16"/>
    </w:rPr>
  </w:style>
  <w:style w:type="paragraph" w:styleId="Titreprincipal">
    <w:name w:val="Title"/>
    <w:basedOn w:val="Normal"/>
    <w:next w:val="Normal"/>
    <w:link w:val="TitreCar"/>
    <w:uiPriority w:val="10"/>
    <w:qFormat/>
    <w:rsid w:val="00795973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spacing w:val="40"/>
      <w:sz w:val="76"/>
      <w:szCs w:val="7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795973"/>
    <w:pPr>
      <w:spacing w:before="0" w:after="240"/>
    </w:pPr>
    <w:rPr>
      <w:color w:val="000000" w:themeColor="text1"/>
      <w:szCs w:val="24"/>
    </w:rPr>
  </w:style>
  <w:style w:type="paragraph" w:styleId="NoSpacing">
    <w:name w:val="No Spacing"/>
    <w:uiPriority w:val="1"/>
    <w:qFormat/>
    <w:rsid w:val="00795973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1"/>
      <w:szCs w:val="21"/>
      <w:lang w:val="fr-BE" w:eastAsia="en-US" w:bidi="ar-SA"/>
    </w:rPr>
  </w:style>
  <w:style w:type="paragraph" w:styleId="Quote">
    <w:name w:val="Quote"/>
    <w:basedOn w:val="Normal"/>
    <w:next w:val="Normal"/>
    <w:link w:val="CitationCar"/>
    <w:uiPriority w:val="29"/>
    <w:qFormat/>
    <w:rsid w:val="00795973"/>
    <w:pPr>
      <w:spacing w:before="160" w:after="0"/>
      <w:ind w:left="720" w:hanging="0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795973"/>
    <w:pPr>
      <w:spacing w:beforeAutospacing="1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3476B1" w:themeColor="accent2" w:themeShade="bf"/>
      <w:spacing w:val="10"/>
      <w:sz w:val="28"/>
      <w:szCs w:val="28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795973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82c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LibreOffice/7.2.0.4$Windows_X86_64 LibreOffice_project/9a9c6381e3f7a62afc1329bd359cc48accb6435b</Application>
  <AppVersion>15.0000</AppVersion>
  <Pages>1</Pages>
  <Words>164</Words>
  <Characters>804</Characters>
  <CharactersWithSpaces>935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2021-11-17T10:34:00Z</dcterms:created>
  <dc:creator>Yohan Lixaerde</dc:creator>
  <dc:description/>
  <dc:language>fr-BE</dc:language>
  <cp:lastModifiedBy/>
  <dcterms:modified xsi:type="dcterms:W3CDTF">2021-11-23T10:49:55Z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