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E2EB70" w14:textId="5CD472E2" w:rsidR="00E20A29" w:rsidRPr="00E20A29" w:rsidRDefault="00E20A29">
      <w:pPr>
        <w:rPr>
          <w:rFonts w:hint="eastAsia"/>
          <w:b/>
          <w:bCs/>
          <w:u w:val="single"/>
        </w:rPr>
      </w:pPr>
      <w:r w:rsidRPr="00E20A29">
        <w:rPr>
          <w:rFonts w:hint="eastAsia"/>
          <w:b/>
          <w:bCs/>
          <w:u w:val="single"/>
        </w:rPr>
        <w:t>UCD ONLINE REGISTRATION</w:t>
      </w:r>
      <w:r w:rsidR="00365E63">
        <w:rPr>
          <w:rFonts w:hint="eastAsia"/>
          <w:b/>
          <w:bCs/>
          <w:u w:val="single"/>
        </w:rPr>
        <w:t xml:space="preserve"> (ONLINE &amp; BRANCH COMBINED)</w:t>
      </w:r>
    </w:p>
    <w:p w14:paraId="34067253" w14:textId="77777777" w:rsidR="002F799C" w:rsidRPr="00365E63" w:rsidRDefault="002F799C" w:rsidP="002F799C">
      <w:pPr>
        <w:rPr>
          <w:rFonts w:hint="eastAsia"/>
          <w:color w:val="000000" w:themeColor="text1"/>
        </w:rPr>
      </w:pPr>
      <w:r w:rsidRPr="00365E63">
        <w:rPr>
          <w:color w:val="000000" w:themeColor="text1"/>
        </w:rPr>
        <w:t>Dear Sir/Madam,</w:t>
      </w:r>
    </w:p>
    <w:p w14:paraId="765CA78D" w14:textId="77777777" w:rsidR="002F799C" w:rsidRPr="00365E63" w:rsidRDefault="002F799C" w:rsidP="002F799C">
      <w:pPr>
        <w:rPr>
          <w:color w:val="000000" w:themeColor="text1"/>
        </w:rPr>
      </w:pPr>
      <w:r w:rsidRPr="00365E63">
        <w:rPr>
          <w:color w:val="000000" w:themeColor="text1"/>
        </w:rPr>
        <w:t>We are pleased to confirm that your company's registration with eAuto has been approved.</w:t>
      </w:r>
    </w:p>
    <w:p w14:paraId="5B94BE69" w14:textId="77777777" w:rsidR="002F799C" w:rsidRPr="00365E63" w:rsidRDefault="002F799C" w:rsidP="002F799C">
      <w:pPr>
        <w:rPr>
          <w:color w:val="000000" w:themeColor="text1"/>
        </w:rPr>
      </w:pPr>
      <w:r w:rsidRPr="00365E63">
        <w:rPr>
          <w:color w:val="000000" w:themeColor="text1"/>
        </w:rPr>
        <w:t>Application No: [Application No]</w:t>
      </w:r>
      <w:r w:rsidRPr="00365E63">
        <w:rPr>
          <w:color w:val="000000" w:themeColor="text1"/>
        </w:rPr>
        <w:br/>
        <w:t>Company Name: [Company Name]</w:t>
      </w:r>
    </w:p>
    <w:p w14:paraId="7459BB73" w14:textId="03472C54" w:rsidR="002F799C" w:rsidRPr="00365E63" w:rsidRDefault="002F799C" w:rsidP="002F799C">
      <w:pPr>
        <w:rPr>
          <w:color w:val="000000" w:themeColor="text1"/>
        </w:rPr>
      </w:pPr>
      <w:r w:rsidRPr="00365E63">
        <w:rPr>
          <w:color w:val="000000" w:themeColor="text1"/>
        </w:rPr>
        <w:t>Please find the Appointment Letter attached for your reference.</w:t>
      </w:r>
    </w:p>
    <w:p w14:paraId="4DAF2143" w14:textId="77777777" w:rsidR="00F643E9" w:rsidRPr="00365E63" w:rsidRDefault="00F643E9" w:rsidP="002F799C">
      <w:pPr>
        <w:rPr>
          <w:color w:val="000000" w:themeColor="text1"/>
        </w:rPr>
      </w:pPr>
      <w:r w:rsidRPr="00365E63">
        <w:rPr>
          <w:color w:val="000000" w:themeColor="text1"/>
        </w:rPr>
        <w:t>eAuto has notified the RHB Support Team regarding your approved registration. Kindly wait for RHB to provide the Letter of Offer and the relevant onboarding documents by email.</w:t>
      </w:r>
      <w:r w:rsidRPr="00365E63">
        <w:rPr>
          <w:rFonts w:hint="eastAsia"/>
          <w:color w:val="000000" w:themeColor="text1"/>
        </w:rPr>
        <w:t xml:space="preserve"> </w:t>
      </w:r>
    </w:p>
    <w:p w14:paraId="71FD28EF" w14:textId="6731E915" w:rsidR="00F643E9" w:rsidRPr="00365E63" w:rsidRDefault="00F643E9" w:rsidP="002F799C">
      <w:pPr>
        <w:rPr>
          <w:rFonts w:hint="eastAsia"/>
          <w:color w:val="000000" w:themeColor="text1"/>
          <w:highlight w:val="yellow"/>
        </w:rPr>
      </w:pPr>
      <w:r w:rsidRPr="00365E63">
        <w:rPr>
          <w:color w:val="000000" w:themeColor="text1"/>
          <w:highlight w:val="yellow"/>
        </w:rPr>
        <w:t>If you do not receive the documents from RHB</w:t>
      </w:r>
      <w:r w:rsidRPr="00365E63">
        <w:rPr>
          <w:rFonts w:hint="eastAsia"/>
          <w:color w:val="000000" w:themeColor="text1"/>
          <w:highlight w:val="yellow"/>
        </w:rPr>
        <w:t xml:space="preserve"> within </w:t>
      </w:r>
      <w:r w:rsidRPr="00365E63">
        <w:rPr>
          <w:color w:val="000000" w:themeColor="text1"/>
          <w:highlight w:val="yellow"/>
        </w:rPr>
        <w:t>three (3) working days, please contact us at apply@eauto.my.</w:t>
      </w:r>
    </w:p>
    <w:p w14:paraId="1A7C7110" w14:textId="77777777" w:rsidR="00F643E9" w:rsidRPr="00365E63" w:rsidRDefault="00F643E9" w:rsidP="002F799C">
      <w:pPr>
        <w:rPr>
          <w:color w:val="000000" w:themeColor="text1"/>
          <w:highlight w:val="yellow"/>
        </w:rPr>
      </w:pPr>
      <w:r w:rsidRPr="00365E63">
        <w:rPr>
          <w:color w:val="000000" w:themeColor="text1"/>
          <w:highlight w:val="yellow"/>
        </w:rPr>
        <w:t>Once you have received the required documents from RHB, you may choose from the following two (2) options to apply for an RHB Islamic Current Account:</w:t>
      </w:r>
    </w:p>
    <w:p w14:paraId="10E2CBF7" w14:textId="1A9518CC" w:rsidR="002F799C" w:rsidRPr="00365E63" w:rsidRDefault="002F799C" w:rsidP="002F799C">
      <w:pPr>
        <w:rPr>
          <w:color w:val="000000" w:themeColor="text1"/>
          <w:highlight w:val="yellow"/>
        </w:rPr>
      </w:pPr>
      <w:r w:rsidRPr="00365E63">
        <w:rPr>
          <w:b/>
          <w:bCs/>
          <w:color w:val="000000" w:themeColor="text1"/>
          <w:highlight w:val="yellow"/>
        </w:rPr>
        <w:t>Option 1 – Online Account Opening</w:t>
      </w:r>
      <w:r w:rsidRPr="00365E63">
        <w:rPr>
          <w:color w:val="000000" w:themeColor="text1"/>
          <w:highlight w:val="yellow"/>
        </w:rPr>
        <w:br/>
        <w:t>You may register online via the following link:</w:t>
      </w:r>
      <w:r w:rsidRPr="00365E63">
        <w:rPr>
          <w:color w:val="000000" w:themeColor="text1"/>
          <w:highlight w:val="yellow"/>
        </w:rPr>
        <w:br/>
        <w:t>[RHB Online Registration Link]</w:t>
      </w:r>
    </w:p>
    <w:p w14:paraId="67B77C6C" w14:textId="77777777" w:rsidR="002F799C" w:rsidRPr="00365E63" w:rsidRDefault="002F799C" w:rsidP="002F799C">
      <w:pPr>
        <w:rPr>
          <w:color w:val="000000" w:themeColor="text1"/>
          <w:highlight w:val="yellow"/>
        </w:rPr>
      </w:pPr>
      <w:r w:rsidRPr="00365E63">
        <w:rPr>
          <w:color w:val="000000" w:themeColor="text1"/>
          <w:highlight w:val="yellow"/>
        </w:rPr>
        <w:t>Please note that the online account-opening option is applicable to companies with a maximum of four (4) authorised or main users. The account opening remains subject to RHB's prevailing eligibility requirements and approval.</w:t>
      </w:r>
    </w:p>
    <w:p w14:paraId="052D3632" w14:textId="77777777" w:rsidR="002F799C" w:rsidRPr="00365E63" w:rsidRDefault="002F799C" w:rsidP="002F799C">
      <w:pPr>
        <w:rPr>
          <w:color w:val="000000" w:themeColor="text1"/>
          <w:highlight w:val="yellow"/>
        </w:rPr>
      </w:pPr>
      <w:r w:rsidRPr="00365E63">
        <w:rPr>
          <w:color w:val="000000" w:themeColor="text1"/>
          <w:highlight w:val="yellow"/>
        </w:rPr>
        <w:t>Upon completing the online application, please visit the RHB branch selected during your application within seven (7) days to complete the required verification and documentation process.</w:t>
      </w:r>
    </w:p>
    <w:p w14:paraId="3284D26A" w14:textId="77777777" w:rsidR="002F799C" w:rsidRPr="00365E63" w:rsidRDefault="002F799C" w:rsidP="002F799C">
      <w:pPr>
        <w:rPr>
          <w:color w:val="000000" w:themeColor="text1"/>
        </w:rPr>
      </w:pPr>
      <w:r w:rsidRPr="00365E63">
        <w:rPr>
          <w:b/>
          <w:bCs/>
          <w:color w:val="000000" w:themeColor="text1"/>
          <w:highlight w:val="yellow"/>
        </w:rPr>
        <w:t>Option 2 – Account Opening at RHB Branch</w:t>
      </w:r>
      <w:r w:rsidRPr="00365E63">
        <w:rPr>
          <w:color w:val="000000" w:themeColor="text1"/>
          <w:highlight w:val="yellow"/>
        </w:rPr>
        <w:br/>
        <w:t>Alternatively, you may visit your preferred RHB branch to apply for an RHB Islamic Current Account directly. The account opening will be subject to RHB's prevailing requirements, documentation and approval process.</w:t>
      </w:r>
    </w:p>
    <w:p w14:paraId="2C88F377" w14:textId="77777777" w:rsidR="002F799C" w:rsidRPr="00365E63" w:rsidRDefault="002F799C" w:rsidP="002F799C">
      <w:pPr>
        <w:rPr>
          <w:color w:val="000000" w:themeColor="text1"/>
        </w:rPr>
      </w:pPr>
      <w:r w:rsidRPr="00365E63">
        <w:rPr>
          <w:color w:val="000000" w:themeColor="text1"/>
        </w:rPr>
        <w:t>Once the RHB Islamic Current Account has been successfully opened, kindly provide eAuto with the relevant account confirmation document for the next stage of account activation through the Application Link below:</w:t>
      </w:r>
    </w:p>
    <w:p w14:paraId="1CF0F699" w14:textId="77777777" w:rsidR="002F799C" w:rsidRPr="00365E63" w:rsidRDefault="002F799C" w:rsidP="002F799C">
      <w:pPr>
        <w:rPr>
          <w:color w:val="000000" w:themeColor="text1"/>
        </w:rPr>
      </w:pPr>
      <w:r w:rsidRPr="00365E63">
        <w:rPr>
          <w:color w:val="000000" w:themeColor="text1"/>
        </w:rPr>
        <w:t>[Application Link]</w:t>
      </w:r>
    </w:p>
    <w:p w14:paraId="6331014E" w14:textId="77777777" w:rsidR="002F799C" w:rsidRPr="00365E63" w:rsidRDefault="002F799C" w:rsidP="002F799C">
      <w:pPr>
        <w:rPr>
          <w:color w:val="000000" w:themeColor="text1"/>
        </w:rPr>
      </w:pPr>
      <w:r w:rsidRPr="00365E63">
        <w:rPr>
          <w:color w:val="000000" w:themeColor="text1"/>
        </w:rPr>
        <w:t xml:space="preserve">For further assistance or inquiries, please contact us at </w:t>
      </w:r>
      <w:hyperlink r:id="rId4" w:history="1">
        <w:r w:rsidRPr="00365E63">
          <w:rPr>
            <w:rStyle w:val="Hyperlink"/>
            <w:color w:val="000000" w:themeColor="text1"/>
          </w:rPr>
          <w:t>apply@eauto.my</w:t>
        </w:r>
      </w:hyperlink>
      <w:r w:rsidRPr="00365E63">
        <w:rPr>
          <w:color w:val="000000" w:themeColor="text1"/>
        </w:rPr>
        <w:t>.</w:t>
      </w:r>
    </w:p>
    <w:p w14:paraId="2FDBF803" w14:textId="77777777" w:rsidR="002F799C" w:rsidRPr="002F799C" w:rsidRDefault="002F799C">
      <w:pPr>
        <w:rPr>
          <w:rFonts w:hint="eastAsia"/>
          <w:color w:val="385623" w:themeColor="accent6" w:themeShade="80"/>
        </w:rPr>
      </w:pPr>
    </w:p>
    <w:sectPr w:rsidR="002F799C" w:rsidRPr="002F799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0A29"/>
    <w:rsid w:val="00163F6B"/>
    <w:rsid w:val="002F799C"/>
    <w:rsid w:val="00365E63"/>
    <w:rsid w:val="00424BBA"/>
    <w:rsid w:val="004C4D0A"/>
    <w:rsid w:val="00580F48"/>
    <w:rsid w:val="009E347F"/>
    <w:rsid w:val="00C859C4"/>
    <w:rsid w:val="00DD4A72"/>
    <w:rsid w:val="00E20A29"/>
    <w:rsid w:val="00F643E9"/>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6B04B8"/>
  <w15:chartTrackingRefBased/>
  <w15:docId w15:val="{201BDA50-63FF-4FAA-91FC-D1B98D80A7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Y"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0A2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20A2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20A2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20A2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20A2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20A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0A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0A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0A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0A2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20A2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20A2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20A2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20A2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20A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0A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0A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0A29"/>
    <w:rPr>
      <w:rFonts w:eastAsiaTheme="majorEastAsia" w:cstheme="majorBidi"/>
      <w:color w:val="272727" w:themeColor="text1" w:themeTint="D8"/>
    </w:rPr>
  </w:style>
  <w:style w:type="paragraph" w:styleId="Title">
    <w:name w:val="Title"/>
    <w:basedOn w:val="Normal"/>
    <w:next w:val="Normal"/>
    <w:link w:val="TitleChar"/>
    <w:uiPriority w:val="10"/>
    <w:qFormat/>
    <w:rsid w:val="00E20A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0A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0A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0A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0A29"/>
    <w:pPr>
      <w:spacing w:before="160"/>
      <w:jc w:val="center"/>
    </w:pPr>
    <w:rPr>
      <w:i/>
      <w:iCs/>
      <w:color w:val="404040" w:themeColor="text1" w:themeTint="BF"/>
    </w:rPr>
  </w:style>
  <w:style w:type="character" w:customStyle="1" w:styleId="QuoteChar">
    <w:name w:val="Quote Char"/>
    <w:basedOn w:val="DefaultParagraphFont"/>
    <w:link w:val="Quote"/>
    <w:uiPriority w:val="29"/>
    <w:rsid w:val="00E20A29"/>
    <w:rPr>
      <w:i/>
      <w:iCs/>
      <w:color w:val="404040" w:themeColor="text1" w:themeTint="BF"/>
    </w:rPr>
  </w:style>
  <w:style w:type="paragraph" w:styleId="ListParagraph">
    <w:name w:val="List Paragraph"/>
    <w:basedOn w:val="Normal"/>
    <w:uiPriority w:val="34"/>
    <w:qFormat/>
    <w:rsid w:val="00E20A29"/>
    <w:pPr>
      <w:ind w:left="720"/>
      <w:contextualSpacing/>
    </w:pPr>
  </w:style>
  <w:style w:type="character" w:styleId="IntenseEmphasis">
    <w:name w:val="Intense Emphasis"/>
    <w:basedOn w:val="DefaultParagraphFont"/>
    <w:uiPriority w:val="21"/>
    <w:qFormat/>
    <w:rsid w:val="00E20A29"/>
    <w:rPr>
      <w:i/>
      <w:iCs/>
      <w:color w:val="2F5496" w:themeColor="accent1" w:themeShade="BF"/>
    </w:rPr>
  </w:style>
  <w:style w:type="paragraph" w:styleId="IntenseQuote">
    <w:name w:val="Intense Quote"/>
    <w:basedOn w:val="Normal"/>
    <w:next w:val="Normal"/>
    <w:link w:val="IntenseQuoteChar"/>
    <w:uiPriority w:val="30"/>
    <w:qFormat/>
    <w:rsid w:val="00E20A2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20A29"/>
    <w:rPr>
      <w:i/>
      <w:iCs/>
      <w:color w:val="2F5496" w:themeColor="accent1" w:themeShade="BF"/>
    </w:rPr>
  </w:style>
  <w:style w:type="character" w:styleId="IntenseReference">
    <w:name w:val="Intense Reference"/>
    <w:basedOn w:val="DefaultParagraphFont"/>
    <w:uiPriority w:val="32"/>
    <w:qFormat/>
    <w:rsid w:val="00E20A29"/>
    <w:rPr>
      <w:b/>
      <w:bCs/>
      <w:smallCaps/>
      <w:color w:val="2F5496" w:themeColor="accent1" w:themeShade="BF"/>
      <w:spacing w:val="5"/>
    </w:rPr>
  </w:style>
  <w:style w:type="character" w:styleId="Hyperlink">
    <w:name w:val="Hyperlink"/>
    <w:basedOn w:val="DefaultParagraphFont"/>
    <w:uiPriority w:val="99"/>
    <w:unhideWhenUsed/>
    <w:rsid w:val="002F799C"/>
    <w:rPr>
      <w:color w:val="0563C1" w:themeColor="hyperlink"/>
      <w:u w:val="single"/>
    </w:rPr>
  </w:style>
  <w:style w:type="character" w:styleId="UnresolvedMention">
    <w:name w:val="Unresolved Mention"/>
    <w:basedOn w:val="DefaultParagraphFont"/>
    <w:uiPriority w:val="99"/>
    <w:semiHidden/>
    <w:unhideWhenUsed/>
    <w:rsid w:val="002F799C"/>
    <w:rPr>
      <w:color w:val="605E5C"/>
      <w:shd w:val="clear" w:color="auto" w:fill="E1DFDD"/>
    </w:rPr>
  </w:style>
  <w:style w:type="paragraph" w:styleId="NormalWeb">
    <w:name w:val="Normal (Web)"/>
    <w:basedOn w:val="Normal"/>
    <w:uiPriority w:val="99"/>
    <w:semiHidden/>
    <w:unhideWhenUsed/>
    <w:rsid w:val="00F643E9"/>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apply@eauto.m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124</TotalTime>
  <Pages>1</Pages>
  <Words>276</Words>
  <Characters>1575</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soyeng</dc:creator>
  <cp:keywords/>
  <dc:description/>
  <cp:lastModifiedBy>soyeng</cp:lastModifiedBy>
  <cp:revision>1</cp:revision>
  <dcterms:created xsi:type="dcterms:W3CDTF">2026-09-29T01:54:00Z</dcterms:created>
  <dcterms:modified xsi:type="dcterms:W3CDTF">2026-09-29T03:58:00Z</dcterms:modified>
</cp:coreProperties>
</file>