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i w:val="false"/>
          <w:color w:val="000000"/>
          <w:sz w:val="32"/>
        </w:rPr>
        <w:t>Pakistan's Foreign Policy (1971–1979): A Detailed Historical Account</w:t>
      </w:r>
    </w:p>
    <w:p>
      <w:pPr>
        <w:pStyle w:val="Normal"/>
        <w:rPr/>
      </w:pPr>
      <w:r>
        <w:rPr/>
      </w:r>
    </w:p>
    <w:p>
      <w:pPr>
        <w:pStyle w:val="Normal"/>
        <w:rPr/>
      </w:pPr>
      <w:r>
        <w:rPr>
          <w:b w:val="false"/>
          <w:i w:val="false"/>
          <w:color w:val="000000"/>
          <w:sz w:val="22"/>
        </w:rPr>
        <w:t>The period from 1971 to 1979 represents a radical, necessary, and highly volatile recalibration of Pakistan's foreign policy. Following the catastrophic Indo-Pakistani War of 1971 and the secession of East Pakistan (Bangladesh), the nation’s diplomatic architecture was fundamentally dismantled and rebuilt. Successive leaderships, primarily under Prime Minister Zulfikar Ali Bhutto and subsequently Chief Martial Law Administrator General Zia-ul-Haq, shifted Pakistan's geopolitical focus away from reliance on Western military pacts and toward the Middle East, genuine Non-Alignment, and the covert pursuit of a nuclear deterrent. The era concluded with the dramatic December 1979 Soviet invasion of Afghanistan, which permanently altered the region's strategic landscape.</w:t>
      </w:r>
    </w:p>
    <w:p>
      <w:pPr>
        <w:pStyle w:val="Normal"/>
        <w:rPr/>
      </w:pPr>
      <w:r>
        <w:rPr/>
      </w:r>
    </w:p>
    <w:p>
      <w:pPr>
        <w:pStyle w:val="Normal"/>
        <w:rPr/>
      </w:pPr>
      <w:r>
        <w:rPr>
          <w:b/>
          <w:i w:val="false"/>
          <w:color w:val="000000"/>
          <w:sz w:val="28"/>
        </w:rPr>
        <w:t>1. Post War Diplomacy, State Survival, and the Simla Agreement (1972)</w:t>
      </w:r>
    </w:p>
    <w:p>
      <w:pPr>
        <w:pStyle w:val="Normal"/>
        <w:rPr/>
      </w:pPr>
      <w:r>
        <w:rPr>
          <w:b w:val="false"/>
          <w:i w:val="false"/>
          <w:color w:val="000000"/>
          <w:sz w:val="22"/>
        </w:rPr>
        <w:t>The immediate foreign policy crisis of early 1972 was managing the devastating fallout of the 1971 war. Pakistan had lost half its territory and population, and its international standing was severely compromised. India held roughly 93,000 Pakistani prisoners of war (POWs) and occupied over 5,000 square miles of territory in West Pakistan. President Zulfikar Ali Bhutto's primary diplomatic objective was the physical reconstitution of the state.</w:t>
      </w:r>
    </w:p>
    <w:p>
      <w:pPr>
        <w:pStyle w:val="Normal"/>
        <w:rPr/>
      </w:pPr>
      <w:r>
        <w:rPr>
          <w:b w:val="false"/>
          <w:i w:val="false"/>
          <w:color w:val="000000"/>
          <w:sz w:val="22"/>
        </w:rPr>
        <w:t>Bhutto engaged in intensive, high-stakes bilateral diplomacy with Indian Prime Minister Indira Gandhi, culminating in the Simla Agreement on July 2, 1972. The treaty was a masterclass in crisis diplomacy: Bhutto successfully secured the return of Pakistani territory and the repatriation of all POWs without capitulating to India's core demand of formally accepting the Ceasefire Line in Kashmir as a permanent international border (it was renamed the Line of Control, or LoC). However, to achieve this, Pakistan was bound to resolve future disputes through bilateral negotiations rather than international forums like the UN.</w:t>
      </w:r>
    </w:p>
    <w:p>
      <w:pPr>
        <w:pStyle w:val="Normal"/>
        <w:rPr/>
      </w:pPr>
      <w:r>
        <w:rPr>
          <w:b w:val="false"/>
          <w:i/>
          <w:color w:val="000000"/>
          <w:sz w:val="22"/>
        </w:rPr>
        <w:t>"That the two countries are resolved to settle their differences by peaceful means through bilateral negotiations or by any other peaceful means mutually agreed upon between them. Pending the final settlement of any of the problems between the two countries, neither side shall unilaterally alter the situation."</w:t>
        <w:br/>
        <w:t>- Article II, The Simla Agreement, July 1972.</w:t>
      </w:r>
    </w:p>
    <w:p>
      <w:pPr>
        <w:pStyle w:val="Normal"/>
        <w:rPr/>
      </w:pPr>
      <w:r>
        <w:rPr/>
      </w:r>
    </w:p>
    <w:p>
      <w:pPr>
        <w:pStyle w:val="Normal"/>
        <w:rPr/>
      </w:pPr>
      <w:r>
        <w:rPr>
          <w:b/>
          <w:i w:val="false"/>
          <w:color w:val="000000"/>
          <w:sz w:val="28"/>
        </w:rPr>
        <w:t>2. The Pivot to the Middle East, Pan-Islamism, and Economic Diplomacy</w:t>
      </w:r>
    </w:p>
    <w:p>
      <w:pPr>
        <w:pStyle w:val="Normal"/>
        <w:rPr/>
      </w:pPr>
      <w:r>
        <w:rPr>
          <w:b w:val="false"/>
          <w:i w:val="false"/>
          <w:color w:val="000000"/>
          <w:sz w:val="22"/>
        </w:rPr>
        <w:t>Feeling deeply betrayed by the lack of direct military intervention from Western allies (specifically the United States and Britain) during the 1971 war, Pakistan aggressively pivoted its foreign policy toward the Middle East. Pakistan positioned itself as a military and ideological pillar of the Muslim world, championing the concept of 'Islamic Socialism' and Pan-Islamism. This diplomatic shift was powerfully projected by Pakistan hosting the 2nd Organization of Islamic Conference (OIC) Summit in Lahore in February 1974, attended by massive global figures like Saudi King Faisal and Libya's Muammar Gaddafi.</w:t>
      </w:r>
    </w:p>
    <w:p>
      <w:pPr>
        <w:pStyle w:val="Normal"/>
        <w:rPr/>
      </w:pPr>
      <w:r>
        <w:rPr>
          <w:b w:val="false"/>
          <w:i w:val="false"/>
          <w:color w:val="000000"/>
          <w:sz w:val="22"/>
        </w:rPr>
        <w:t>This era saw Pakistan sign numerous bilateral defense protocols with Arab states, including Saudi Arabia, Libya, Jordan, and the UAE. Pakistan deployed military advisory groups, air force pilots, and training contingents across the Middle East. In return, Pakistan secured massive financial bailouts to stabilize its war-torn economy, received highly subsidized oil during the 1973 global oil crisis, and initiated a historic wave of labor migration to the Gulf states. This migration generated critical foreign remittances that became the backbone of Pakistan's economy throughout the late 1970s.</w:t>
      </w:r>
    </w:p>
    <w:p>
      <w:pPr>
        <w:pStyle w:val="Normal"/>
        <w:rPr/>
      </w:pPr>
      <w:r>
        <w:rPr>
          <w:b w:val="false"/>
          <w:i/>
          <w:color w:val="000000"/>
          <w:sz w:val="22"/>
        </w:rPr>
        <w:t>"The armies of Pakistan are the armies of Islam. We shall enter the city of Jerusalem as brothers in arms. Pakistan's strength is the strength of the Islamic world."</w:t>
        <w:br/>
        <w:t>- Prime Minister Zulfikar Ali Bhutto, Address to the Second Islamic Summit Conference, Lahore, 1974.</w:t>
      </w:r>
    </w:p>
    <w:p>
      <w:pPr>
        <w:pStyle w:val="Normal"/>
        <w:rPr/>
      </w:pPr>
      <w:r>
        <w:rPr/>
      </w:r>
    </w:p>
    <w:p>
      <w:pPr>
        <w:pStyle w:val="Normal"/>
        <w:rPr/>
      </w:pPr>
      <w:r>
        <w:rPr>
          <w:b/>
          <w:i w:val="false"/>
          <w:color w:val="000000"/>
          <w:sz w:val="28"/>
        </w:rPr>
        <w:t>3. The Nuclear Imperative and the Quest for Deterrence (1972-1979)</w:t>
      </w:r>
    </w:p>
    <w:p>
      <w:pPr>
        <w:pStyle w:val="Normal"/>
        <w:rPr/>
      </w:pPr>
      <w:r>
        <w:rPr>
          <w:b w:val="false"/>
          <w:i w:val="false"/>
          <w:color w:val="000000"/>
          <w:sz w:val="22"/>
        </w:rPr>
        <w:t>The most enduring and consequential foreign policy decision of this era was the initiation of Pakistan's nuclear weapons program. While early discussions began at the 'Multan Meeting' in January 1972, the definitive catalyst was India's 'Smiling Buddha' nuclear test on May 18, 1974. Recognizing that conventional military parity with a larger, nuclear-armed India was permanently impossible after 1971, Pakistan's leadership concluded that an independent nuclear deterrent was an absolute necessity for state survival.</w:t>
      </w:r>
    </w:p>
    <w:p>
      <w:pPr>
        <w:pStyle w:val="Normal"/>
        <w:rPr/>
      </w:pPr>
      <w:r>
        <w:rPr>
          <w:b w:val="false"/>
          <w:i w:val="false"/>
          <w:color w:val="000000"/>
          <w:sz w:val="22"/>
        </w:rPr>
        <w:t>Diplomacy was aggressively utilized to procure nuclear technology. Initially, Pakistan sought a plutonium reprocessing plant from France, signing an agreement in 1976. However, under intense American pressure, France reneged on the deal. Pakistan then shifted its diplomatic and intelligence focus toward acquiring uranium enrichment technology, covertly backing Dr. Abdul Qadeer Khan's establishment of the Kahuta Research Laboratories (KRL) and utilizing European supply networks to bypass international export controls.</w:t>
      </w:r>
    </w:p>
    <w:p>
      <w:pPr>
        <w:pStyle w:val="Normal"/>
        <w:rPr/>
      </w:pPr>
      <w:r>
        <w:rPr>
          <w:b w:val="false"/>
          <w:i/>
          <w:color w:val="000000"/>
          <w:sz w:val="22"/>
        </w:rPr>
        <w:t>"If India builds the bomb, we will eat grass or leaves, even go hungry, but we will get one of our own. We have no other choice."</w:t>
        <w:br/>
        <w:t>- Zulfikar Ali Bhutto (A guiding doctrine that defined post-1974 foreign and defense policy).</w:t>
      </w:r>
    </w:p>
    <w:p>
      <w:pPr>
        <w:pStyle w:val="Normal"/>
        <w:rPr/>
      </w:pPr>
      <w:r>
        <w:rPr/>
      </w:r>
    </w:p>
    <w:p>
      <w:pPr>
        <w:pStyle w:val="Normal"/>
        <w:rPr/>
      </w:pPr>
      <w:r>
        <w:rPr>
          <w:b/>
          <w:i w:val="false"/>
          <w:color w:val="000000"/>
          <w:sz w:val="28"/>
        </w:rPr>
        <w:t>4. Non-Alignment, the Chinese Alliance, and Frictions with the United States</w:t>
      </w:r>
    </w:p>
    <w:p>
      <w:pPr>
        <w:pStyle w:val="Normal"/>
        <w:rPr/>
      </w:pPr>
      <w:r>
        <w:rPr>
          <w:b w:val="false"/>
          <w:i w:val="false"/>
          <w:color w:val="000000"/>
          <w:sz w:val="22"/>
        </w:rPr>
        <w:t>To assert a truly independent foreign policy, Pakistan formally withdrew from the Southeast Asia Treaty Organization (SEATO) in 1972, and officially left the Central Treaty Organization (CENTO) in 1979. Pakistan also temporarily left the British Commonwealth in 1972 in protest over the UK's recognition of Bangladesh. In 1979, Pakistan formally joined the Non-Aligned Movement (NAM) at the Havana summit, attempting to project leadership within the Third World.</w:t>
      </w:r>
    </w:p>
    <w:p>
      <w:pPr>
        <w:pStyle w:val="Normal"/>
        <w:rPr/>
      </w:pPr>
      <w:r>
        <w:rPr>
          <w:b w:val="false"/>
          <w:i w:val="false"/>
          <w:color w:val="000000"/>
          <w:sz w:val="22"/>
        </w:rPr>
        <w:t>Simultaneously, the 'all weather' diplomatic reliance on China deepened significantly, serving as a vital strategic counterweight to both India and the Soviet Union. The inauguration of the Karakoram Highway in 1978 physically cemented this alliance.</w:t>
      </w:r>
    </w:p>
    <w:p>
      <w:pPr>
        <w:pStyle w:val="Normal"/>
        <w:rPr/>
      </w:pPr>
      <w:r>
        <w:rPr>
          <w:b w:val="false"/>
          <w:i w:val="false"/>
          <w:color w:val="000000"/>
          <w:sz w:val="22"/>
        </w:rPr>
        <w:t>Conversely, relations with the United States experienced severe, unprecedented turbulence. Washington fiercely opposed Pakistan's covert nuclear program. The Carter administration suspended economic and military aid to Pakistan under the Symington Amendment in 1977 and again in 1979. In August 1976, US Secretary of State Henry Kissinger visited Pakistan to explicitly threaten the government over the French nuclear reprocessing deal. Anti-American sentiment peaked in November 1979, when a mob burned down the US Embassy in Islamabad following false rumors regarding the Grand Mosque seizure in Mecca.</w:t>
      </w:r>
    </w:p>
    <w:p>
      <w:pPr>
        <w:pStyle w:val="Normal"/>
        <w:rPr/>
      </w:pPr>
      <w:r>
        <w:rPr>
          <w:b w:val="false"/>
          <w:i/>
          <w:color w:val="000000"/>
          <w:sz w:val="22"/>
        </w:rPr>
        <w:t>"We will make a horrible example of you... We will make your economy scream."</w:t>
        <w:br/>
        <w:t>- US Secretary of State Henry Kissinger to Z.A. Bhutto regarding Pakistan’s nuclear program, August 1976 (As widely documented in declassified US-Pakistan diplomatic histories).</w:t>
      </w:r>
    </w:p>
    <w:p>
      <w:pPr>
        <w:pStyle w:val="Normal"/>
        <w:rPr/>
      </w:pPr>
      <w:r>
        <w:rPr/>
      </w:r>
    </w:p>
    <w:p>
      <w:pPr>
        <w:pStyle w:val="Normal"/>
        <w:rPr/>
      </w:pPr>
      <w:r>
        <w:rPr>
          <w:b/>
          <w:i w:val="false"/>
          <w:color w:val="000000"/>
          <w:sz w:val="28"/>
        </w:rPr>
        <w:t>5. The Afghan Frontier Strategy and the 1979 Soviet Invasion</w:t>
      </w:r>
    </w:p>
    <w:p>
      <w:pPr>
        <w:pStyle w:val="Normal"/>
        <w:rPr/>
      </w:pPr>
      <w:r>
        <w:rPr>
          <w:b w:val="false"/>
          <w:i w:val="false"/>
          <w:color w:val="000000"/>
          <w:sz w:val="22"/>
        </w:rPr>
        <w:t>Throughout the 1970s, relations with Afghanistan under President Sardar Daoud Khan were highly tense. Kabul actively funded Pashtun and Baloch separatist insurgents inside Pakistan, refusing to recognize the Durand Line. In response, Pakistan's foreign policy established a covert 'forward defense' strategy. By 1974–1975, Pakistan began providing sanctuary, training, and funds to Afghan Islamist dissidents (including future commanders like Burhanuddin Rabbani, Ahmad Shah Massoud, and Gulbuddin Hekmatyar) to pressure Kabul into dropping its territorial claims.</w:t>
      </w:r>
    </w:p>
    <w:p>
      <w:pPr>
        <w:pStyle w:val="Normal"/>
        <w:rPr/>
      </w:pPr>
      <w:r>
        <w:rPr>
          <w:b w:val="false"/>
          <w:i w:val="false"/>
          <w:color w:val="000000"/>
          <w:sz w:val="22"/>
        </w:rPr>
        <w:t>The regional dynamic deteriorated rapidly after the 1978 Saur Revolution brought a radical communist government to power in Kabul, triggering mass refugee flows into Pakistan. This era of foreign policy violently culminated in December 1979 when the Soviet Union directly invaded Afghanistan to prop up the failing communist regime.</w:t>
      </w:r>
    </w:p>
    <w:p>
      <w:pPr>
        <w:pStyle w:val="Normal"/>
        <w:rPr/>
      </w:pPr>
      <w:r>
        <w:rPr>
          <w:b w:val="false"/>
          <w:i w:val="false"/>
          <w:color w:val="000000"/>
          <w:sz w:val="22"/>
        </w:rPr>
        <w:t>The invasion placed Soviet forces directly on Pakistan's western borders. Overnight, the strained and sanctioned US-Pakistan relationship was transformed out of mutual geopolitical necessity. Pakistan, under General Zia-ul-Haq, became the indispensable 'frontline state' against Soviet expansionism, effectively wiping away the nuclear sanctions and setting the stage for massive influxes of Western and Saudi military aid for the anti-Soviet Afghan Jihad of the 1980s.</w:t>
      </w:r>
    </w:p>
    <w:p>
      <w:pPr>
        <w:pStyle w:val="Normal"/>
        <w:rPr/>
      </w:pPr>
      <w:r>
        <w:rPr/>
      </w:r>
    </w:p>
    <w:p>
      <w:pPr>
        <w:pStyle w:val="Normal"/>
        <w:rPr/>
      </w:pPr>
      <w:r>
        <w:rPr>
          <w:b/>
          <w:i w:val="false"/>
          <w:color w:val="000000"/>
          <w:sz w:val="28"/>
        </w:rPr>
        <w:t>References, Direct Links &amp; Citations</w:t>
      </w:r>
    </w:p>
    <w:p>
      <w:pPr>
        <w:pStyle w:val="Normal"/>
        <w:rPr/>
      </w:pPr>
      <w:r>
        <w:rPr>
          <w:b w:val="false"/>
          <w:i w:val="false"/>
          <w:color w:val="000000"/>
          <w:sz w:val="22"/>
        </w:rPr>
        <w:t>1. The Simla Agreement (July 2, 1972): Official text outlining the bilateral resolution framework between India and Pakistan. Source: United Nations Peacemaker Archives. Link: https://peacemaker.un.org/indiapakistan-simlaagreement72</w:t>
      </w:r>
    </w:p>
    <w:p>
      <w:pPr>
        <w:pStyle w:val="Normal"/>
        <w:rPr/>
      </w:pPr>
      <w:r>
        <w:rPr>
          <w:b w:val="false"/>
          <w:i w:val="false"/>
          <w:color w:val="000000"/>
          <w:sz w:val="22"/>
        </w:rPr>
        <w:t>2. Second Islamic Summit Conference (1974): Proceedings and the Lahore Declaration cementing Pakistan's pivot to the Middle East. Source: Organization of Islamic Cooperation (OIC) Official Records. Link: https://www.oic-oci.org/docdown/?docID=14&amp;refID=3</w:t>
      </w:r>
    </w:p>
    <w:p>
      <w:pPr>
        <w:pStyle w:val="Normal"/>
        <w:rPr/>
      </w:pPr>
      <w:r>
        <w:rPr>
          <w:b w:val="false"/>
          <w:i w:val="false"/>
          <w:color w:val="000000"/>
          <w:sz w:val="22"/>
        </w:rPr>
        <w:t>3. The Multan Meeting and India's 1974 Nuclear Test: Declassified documents regarding the international and Pakistani reaction to 'Smiling Buddha' and early nuclear directives. Source: Wilson Center Digital Archive - Nuclear Proliferation International History Project. Link: https://digitalarchive.wilsoncenter.org/collection/nuclear-proliferation-international-history-project</w:t>
      </w:r>
    </w:p>
    <w:p>
      <w:pPr>
        <w:pStyle w:val="Normal"/>
        <w:rPr/>
      </w:pPr>
      <w:r>
        <w:rPr>
          <w:b w:val="false"/>
          <w:i w:val="false"/>
          <w:color w:val="000000"/>
          <w:sz w:val="22"/>
        </w:rPr>
        <w:t>4. US-Pakistan Relations and the Kissinger Threats (1976): Memorandums of Conversation between Henry Kissinger and Z.A. Bhutto regarding the nuclear reprocessing plant. Source: Foreign Relations of the United States (FRUS), 1969–1976, Volume E-8, Documents on South Asia. Link: https://history.state.gov/historicaldocuments/frus1969-76ve08</w:t>
      </w:r>
    </w:p>
    <w:p>
      <w:pPr>
        <w:pStyle w:val="Normal"/>
        <w:widowControl/>
        <w:bidi w:val="0"/>
        <w:spacing w:lineRule="auto" w:line="276" w:before="0" w:after="200"/>
        <w:jc w:val="start"/>
        <w:rPr/>
      </w:pPr>
      <w:r>
        <w:rPr>
          <w:b w:val="false"/>
          <w:i w:val="false"/>
          <w:color w:val="000000"/>
          <w:sz w:val="22"/>
        </w:rPr>
        <w:t>5. The Soviet Invasion of Afghanistan (1979) and Pakistan's Initial Role: Declassified CIA, State Department, and White House briefings detailing the immediate geopolitical shift in December 1979 and the beginning of the frontline state strategy. Source: National Security Archive, George Washington University. Link: https://nsarchive.gwu.edu/briefing-book/afghanistan-russia-programs/2019-12-23/soviet-invasion-afghanistan-1979-not-secret-surprise</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LibreOffice/25.8.6.2$Linux_X86_64 LibreOffice_project/580$Build-2</Application>
  <AppVersion>15.0000</AppVersion>
  <Pages>4</Pages>
  <Words>1371</Words>
  <Characters>8639</Characters>
  <CharactersWithSpaces>9978</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2026-04-15T20:42:20Z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