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410"/>
        <w:gridCol w:w="567"/>
        <w:gridCol w:w="1417"/>
        <w:gridCol w:w="709"/>
        <w:gridCol w:w="3260"/>
        <w:tblGridChange w:id="0">
          <w:tblGrid>
            <w:gridCol w:w="1560"/>
            <w:gridCol w:w="2410"/>
            <w:gridCol w:w="567"/>
            <w:gridCol w:w="1417"/>
            <w:gridCol w:w="709"/>
            <w:gridCol w:w="326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2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3">
            <w:pPr>
              <w:spacing w:line="2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Direktorat Jenderal Bea Dan Cukai  TA 2023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8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9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Telpon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Fax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60" w:lineRule="auto"/>
              <w:ind w:left="14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3827"/>
        <w:gridCol w:w="1701"/>
        <w:gridCol w:w="2835"/>
        <w:tblGridChange w:id="0">
          <w:tblGrid>
            <w:gridCol w:w="1560"/>
            <w:gridCol w:w="3827"/>
            <w:gridCol w:w="1701"/>
            <w:gridCol w:w="283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5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Hari / Tgl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6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Kamis, 19 Januari 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7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Waktu Mulai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8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22.00, 19 Januari 2023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9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Tempat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A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Ruang EOS, Gedung Kalimantan, DJBC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B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Waktu Selesai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C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12.00, 20 Januari 2023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D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Pihak Dirjen Bea &amp; Cukai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[user yg melaporkan issue]]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F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Pihak PT. Amoro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Basmal Elticho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Adhitia Gumelar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Althaf Rifaz PratamaWirna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Muhammad Fadli Darmawan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260" w:lineRule="auto"/>
              <w:ind w:left="462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[Siapa saja tim eos yg menangani]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Corrective Maintenance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[ISSUE dari USER]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TINDAKAN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Cek Database terkait info user 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72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INFORMASI / 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(Kesimpulan atau pesan dari akhir pengerjaan) Contoh: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Diketahui user belum terdaftar.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Untuk melakukan pendaftaran bisa dilakukan dengan menghubugi admin aplikasi.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ATAU MISAL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Untuk dilakukan analisa perlu bantuan dari tim prinsipal untuk mengakses database.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PELAKSANA IMPLEMENTASI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6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60" w:lineRule="auto"/>
              <w:ind w:left="102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 EOS</w:t>
            </w:r>
          </w:p>
          <w:p w:rsidR="00000000" w:rsidDel="00000000" w:rsidP="00000000" w:rsidRDefault="00000000" w:rsidRPr="00000000" w14:paraId="0000003C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60" w:lineRule="auto"/>
              <w:ind w:left="10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Muhammad Fadli Darmawan</w:t>
            </w:r>
          </w:p>
          <w:p w:rsidR="00000000" w:rsidDel="00000000" w:rsidP="00000000" w:rsidRDefault="00000000" w:rsidRPr="00000000" w14:paraId="00000042">
            <w:pPr>
              <w:spacing w:after="0" w:line="260" w:lineRule="auto"/>
              <w:ind w:left="10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(tim eos yang menerima issue)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102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6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60" w:lineRule="auto"/>
              <w:ind w:left="102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60" w:lineRule="auto"/>
              <w:ind w:left="10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Basmal Elticho</w:t>
            </w:r>
          </w:p>
          <w:p w:rsidR="00000000" w:rsidDel="00000000" w:rsidP="00000000" w:rsidRDefault="00000000" w:rsidRPr="00000000" w14:paraId="0000004C">
            <w:pPr>
              <w:spacing w:after="200" w:line="260" w:lineRule="auto"/>
              <w:ind w:left="102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Disetujui oleh</w:t>
            </w:r>
          </w:p>
          <w:p w:rsidR="00000000" w:rsidDel="00000000" w:rsidP="00000000" w:rsidRDefault="00000000" w:rsidRPr="00000000" w14:paraId="0000004F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(.................................)</w:t>
            </w:r>
          </w:p>
          <w:p w:rsidR="00000000" w:rsidDel="00000000" w:rsidP="00000000" w:rsidRDefault="00000000" w:rsidRPr="00000000" w14:paraId="00000055">
            <w:pPr>
              <w:spacing w:line="26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(user yang melaporkan issue)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021" w:right="1021" w:header="567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30.0" w:type="dxa"/>
      <w:jc w:val="left"/>
      <w:tblInd w:w="-13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925"/>
      <w:gridCol w:w="7005"/>
      <w:tblGridChange w:id="0">
        <w:tblGrid>
          <w:gridCol w:w="2925"/>
          <w:gridCol w:w="7005"/>
        </w:tblGrid>
      </w:tblGridChange>
    </w:tblGrid>
    <w:tr>
      <w:trPr>
        <w:cantSplit w:val="0"/>
        <w:trHeight w:val="278" w:hRule="atLeast"/>
        <w:tblHeader w:val="0"/>
      </w:trPr>
      <w:tc>
        <w:tcPr>
          <w:vMerge w:val="restart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5A">
          <w:pPr>
            <w:spacing w:before="1" w:line="140" w:lineRule="auto"/>
            <w:rPr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421005</wp:posOffset>
                </wp:positionH>
                <wp:positionV relativeFrom="paragraph">
                  <wp:posOffset>-1901</wp:posOffset>
                </wp:positionV>
                <wp:extent cx="838200" cy="514985"/>
                <wp:effectExtent b="0" l="0" r="0" t="0"/>
                <wp:wrapNone/>
                <wp:docPr id="8" name="image1.gif"/>
                <a:graphic>
                  <a:graphicData uri="http://schemas.openxmlformats.org/drawingml/2006/picture">
                    <pic:pic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51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B">
          <w:pPr>
            <w:ind w:left="157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1" w:line="140" w:lineRule="auto"/>
            <w:rPr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317500</wp:posOffset>
                    </wp:positionV>
                    <wp:extent cx="1857375" cy="183696"/>
                    <wp:effectExtent b="0" l="0" r="0" t="0"/>
                    <wp:wrapNone/>
                    <wp:docPr id="7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431600" y="2865600"/>
                              <a:ext cx="1719000" cy="15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18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ahnschrift SemiCondensed" w:cs="Bahnschrift SemiCondensed" w:eastAsia="Bahnschrift SemiCondensed" w:hAnsi="Bahnschrift SemiCondense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PT. Amoro Technology Indonesia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317500</wp:posOffset>
                    </wp:positionV>
                    <wp:extent cx="1857375" cy="183696"/>
                    <wp:effectExtent b="0" l="0" r="0" t="0"/>
                    <wp:wrapNone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57375" cy="18369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vMerge w:val="restart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f2f2f2" w:val="clear"/>
        </w:tcPr>
        <w:p w:rsidR="00000000" w:rsidDel="00000000" w:rsidP="00000000" w:rsidRDefault="00000000" w:rsidRPr="00000000" w14:paraId="0000005D">
          <w:pPr>
            <w:spacing w:before="11" w:line="280" w:lineRule="auto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ind w:left="142" w:firstLine="0"/>
            <w:jc w:val="center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Reporting Form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0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f2f2f2" w:val="clear"/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8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f2f2f2" w:val="clear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9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bfbfbf" w:val="clear"/>
        </w:tcPr>
        <w:p w:rsidR="00000000" w:rsidDel="00000000" w:rsidP="00000000" w:rsidRDefault="00000000" w:rsidRPr="00000000" w14:paraId="00000064">
          <w:pPr>
            <w:ind w:left="142" w:firstLine="0"/>
            <w:jc w:val="center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PENGADAAN JASA PEMELIHARAAN APLIKASI OPENSHIFT </w:t>
          </w:r>
        </w:p>
        <w:p w:rsidR="00000000" w:rsidDel="00000000" w:rsidP="00000000" w:rsidRDefault="00000000" w:rsidRPr="00000000" w14:paraId="00000065">
          <w:pPr>
            <w:ind w:left="142" w:firstLine="0"/>
            <w:jc w:val="center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DI LINGKUNGAN DIREKTORAT JENDERAL BEA DAN CUKAI  TA 2023</w:t>
          </w:r>
        </w:p>
      </w:tc>
    </w:tr>
    <w:tr>
      <w:trPr>
        <w:cantSplit w:val="0"/>
        <w:trHeight w:val="278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bfbfbf" w:val="clea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1"/>
      <w:numFmt w:val="bullet"/>
      <w:lvlText w:val="-"/>
      <w:lvlJc w:val="left"/>
      <w:pPr>
        <w:ind w:left="462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6DE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627DA"/>
    <w:pPr>
      <w:keepNext w:val="1"/>
      <w:tabs>
        <w:tab w:val="num" w:pos="2880"/>
      </w:tabs>
      <w:spacing w:after="60" w:before="240"/>
      <w:ind w:left="2880" w:hanging="72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6DE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96DE6"/>
    <w:rPr>
      <w:rFonts w:ascii="Tahoma" w:cs="Tahoma" w:eastAsia="Times New Roman" w:hAnsi="Tahoma"/>
      <w:sz w:val="16"/>
      <w:szCs w:val="16"/>
    </w:rPr>
  </w:style>
  <w:style w:type="table" w:styleId="TableGrid">
    <w:name w:val="Table Grid"/>
    <w:basedOn w:val="TableNormal"/>
    <w:uiPriority w:val="39"/>
    <w:rsid w:val="003144F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144F7"/>
    <w:pPr>
      <w:ind w:left="720"/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627DA"/>
    <w:rPr>
      <w:rFonts w:eastAsiaTheme="minorEastAsia"/>
      <w:b w:val="1"/>
      <w:bCs w:val="1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A2578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25781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A2578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25781"/>
    <w:rPr>
      <w:rFonts w:ascii="Times New Roman" w:cs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CF645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tIvzTd7kop+cPU/qtMltzdLxVA==">AMUW2mWuWfP63BwW+3dpMyiYTdxetADxY/GfZLZKchyYI1AaotAtWDLfVMTE+H40A929/RWTWRs3RT3UMM1JJwlM8xO2JUn/vqhxfj1D/1/tpR+N1Jd7GeKz8h2thgl0ly+ASiX53XxD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2021-07-31T13:51:00Z</dcterms:created>
  <dc:creator>Pavilion-HP</dc:creator>
</cp:coreProperties>
</file>