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2410"/>
        <w:gridCol w:w="567"/>
        <w:gridCol w:w="1417"/>
        <w:gridCol w:w="709"/>
        <w:gridCol w:w="3260"/>
        <w:tblGridChange w:id="0">
          <w:tblGrid>
            <w:gridCol w:w="1560"/>
            <w:gridCol w:w="2410"/>
            <w:gridCol w:w="567"/>
            <w:gridCol w:w="1417"/>
            <w:gridCol w:w="709"/>
            <w:gridCol w:w="3260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2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Customer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3">
            <w:pPr>
              <w:spacing w:line="2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Direktorat Jenderal Bea Dan Cukai  TA 2023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8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Alamat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09">
            <w:pPr>
              <w:spacing w:line="26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vertAlign w:val="baseline"/>
                <w:rtl w:val="0"/>
              </w:rPr>
              <w:t xml:space="preserve">Telpon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Fax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line="2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line="260" w:lineRule="auto"/>
              <w:ind w:left="14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23.0" w:type="dxa"/>
        <w:jc w:val="left"/>
        <w:tblInd w:w="-1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60"/>
        <w:gridCol w:w="3827"/>
        <w:gridCol w:w="1701"/>
        <w:gridCol w:w="2835"/>
        <w:tblGridChange w:id="0">
          <w:tblGrid>
            <w:gridCol w:w="1560"/>
            <w:gridCol w:w="3827"/>
            <w:gridCol w:w="1701"/>
            <w:gridCol w:w="2835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5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Hari / Tgl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6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Jumat, 20 Januari 2023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7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Mulai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8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06.00 </w:t>
            </w:r>
          </w:p>
        </w:tc>
      </w:tr>
      <w:tr>
        <w:trPr>
          <w:cantSplit w:val="0"/>
          <w:trHeight w:val="31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9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Tempat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A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Ruang EOS, Gedung Kalimantan, DJBC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B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Waktu Selesai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C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23.59</w:t>
            </w:r>
          </w:p>
        </w:tc>
      </w:tr>
      <w:tr>
        <w:trPr>
          <w:cantSplit w:val="0"/>
          <w:trHeight w:val="624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D">
            <w:pPr>
              <w:spacing w:line="260" w:lineRule="auto"/>
              <w:ind w:left="100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Pihak Dirjen Bea &amp; Cukai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1F">
            <w:pPr>
              <w:spacing w:line="260" w:lineRule="auto"/>
              <w:ind w:left="102" w:firstLine="0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Pihak PT. Amoro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Basmal Elticho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Adhitia Gumelar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Althaf Rifaz PratamaWirna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0" w:lineRule="auto"/>
              <w:ind w:left="462" w:right="0" w:hanging="36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Muhammad Fadli Darmawan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Laporan Harian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[Kolom untuk permasalahan yg di issue dari user, khusus laporan corrective. Selain corrective bisa dikosongkan saja]</w:t>
            </w:r>
          </w:p>
          <w:p w:rsidR="00000000" w:rsidDel="00000000" w:rsidP="00000000" w:rsidRDefault="00000000" w:rsidRPr="00000000" w14:paraId="00000027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Menyiapkan database openshift di prod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TINDAKAN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Contoh: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Monitoring Aplikasi Openshift DJBC beserta komponen CI/CD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Data Center</w:t>
            </w:r>
          </w:p>
          <w:p w:rsidR="00000000" w:rsidDel="00000000" w:rsidP="00000000" w:rsidRDefault="00000000" w:rsidRPr="00000000" w14:paraId="0000002E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Pukul 08.00 WIB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360" w:lineRule="auto"/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CPU Utilisation</w:t>
            </w:r>
          </w:p>
          <w:p w:rsidR="00000000" w:rsidDel="00000000" w:rsidP="00000000" w:rsidRDefault="00000000" w:rsidRPr="00000000" w14:paraId="00000030">
            <w:pPr>
              <w:spacing w:line="360" w:lineRule="auto"/>
              <w:ind w:left="144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Pukul 16.00 WIB</w:t>
            </w:r>
          </w:p>
          <w:p w:rsidR="00000000" w:rsidDel="00000000" w:rsidP="00000000" w:rsidRDefault="00000000" w:rsidRPr="00000000" w14:paraId="00000032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[Gambar-gambar/Screenshot, beserta keterangan]</w:t>
            </w:r>
          </w:p>
          <w:p w:rsidR="00000000" w:rsidDel="00000000" w:rsidP="00000000" w:rsidRDefault="00000000" w:rsidRPr="00000000" w14:paraId="00000033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Pukul 00.00 WIB</w:t>
            </w:r>
          </w:p>
          <w:p w:rsidR="00000000" w:rsidDel="00000000" w:rsidP="00000000" w:rsidRDefault="00000000" w:rsidRPr="00000000" w14:paraId="00000034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[Gambar-gambar/Screenshot, beserta keterangan]</w:t>
            </w:r>
          </w:p>
          <w:p w:rsidR="00000000" w:rsidDel="00000000" w:rsidP="00000000" w:rsidRDefault="00000000" w:rsidRPr="00000000" w14:paraId="00000035">
            <w:pPr>
              <w:numPr>
                <w:ilvl w:val="1"/>
                <w:numId w:val="5"/>
              </w:numPr>
              <w:spacing w:line="360" w:lineRule="auto"/>
              <w:ind w:left="1440" w:hanging="360"/>
              <w:rPr>
                <w:rFonts w:ascii="Calibri" w:cs="Calibri" w:eastAsia="Calibri" w:hAnsi="Calibri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DRC</w:t>
            </w:r>
          </w:p>
          <w:p w:rsidR="00000000" w:rsidDel="00000000" w:rsidP="00000000" w:rsidRDefault="00000000" w:rsidRPr="00000000" w14:paraId="00000036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Pukul 08.00 WIB</w:t>
            </w:r>
          </w:p>
          <w:p w:rsidR="00000000" w:rsidDel="00000000" w:rsidP="00000000" w:rsidRDefault="00000000" w:rsidRPr="00000000" w14:paraId="00000037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[Gambar-gambar/Screenshot, beserta keterangan]</w:t>
            </w:r>
          </w:p>
          <w:p w:rsidR="00000000" w:rsidDel="00000000" w:rsidP="00000000" w:rsidRDefault="00000000" w:rsidRPr="00000000" w14:paraId="00000038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Pukul 16.00 WIB</w:t>
            </w:r>
          </w:p>
          <w:p w:rsidR="00000000" w:rsidDel="00000000" w:rsidP="00000000" w:rsidRDefault="00000000" w:rsidRPr="00000000" w14:paraId="00000039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[Gambar-gambar/Screenshot, beserta keterangan]</w:t>
            </w:r>
          </w:p>
          <w:p w:rsidR="00000000" w:rsidDel="00000000" w:rsidP="00000000" w:rsidRDefault="00000000" w:rsidRPr="00000000" w14:paraId="0000003A">
            <w:pPr>
              <w:numPr>
                <w:ilvl w:val="2"/>
                <w:numId w:val="5"/>
              </w:numPr>
              <w:spacing w:line="360" w:lineRule="auto"/>
              <w:ind w:left="216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Pukul 00.00 WIB</w:t>
            </w:r>
          </w:p>
          <w:p w:rsidR="00000000" w:rsidDel="00000000" w:rsidP="00000000" w:rsidRDefault="00000000" w:rsidRPr="00000000" w14:paraId="0000003B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[Gambar-gambar/Screenshot, beserta keterangan]</w:t>
            </w:r>
          </w:p>
          <w:p w:rsidR="00000000" w:rsidDel="00000000" w:rsidP="00000000" w:rsidRDefault="00000000" w:rsidRPr="00000000" w14:paraId="0000003C">
            <w:pPr>
              <w:spacing w:line="360" w:lineRule="auto"/>
              <w:ind w:left="720" w:firstLine="0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INFORMASI / KETERANGAN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426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(Kesimpulan/pesan dari hasil monitoring harian) Contoh: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Analisa utilitas Aplikasi Openshift DJBC beserta komponen CI/CD dapat disimpulkan bahwa aplikasi Openshift pada server DC dan DRC berjalan normal</w:t>
            </w:r>
          </w:p>
          <w:p w:rsidR="00000000" w:rsidDel="00000000" w:rsidP="00000000" w:rsidRDefault="00000000" w:rsidRPr="00000000" w14:paraId="00000042">
            <w:pPr>
              <w:spacing w:line="360" w:lineRule="auto"/>
              <w:ind w:left="720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ATAU 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Analisa utilitas Aplikasi Openshift DJBC beserta komponen CI/CD dapat disimpulkan bahwa aplikasi Openshift pada DC diperlukan penambahan storage. Sedangkan aplikasi Openshift pada DRC berjalan normal.</w:t>
            </w:r>
          </w:p>
          <w:p w:rsidR="00000000" w:rsidDel="00000000" w:rsidP="00000000" w:rsidRDefault="00000000" w:rsidRPr="00000000" w14:paraId="00000044">
            <w:pPr>
              <w:spacing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27"/>
        <w:gridCol w:w="4928"/>
        <w:tblGridChange w:id="0">
          <w:tblGrid>
            <w:gridCol w:w="4927"/>
            <w:gridCol w:w="4928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jc w:val="center"/>
              <w:rPr/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PELAKSANA IMPLEMENTASI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6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60" w:lineRule="auto"/>
              <w:ind w:left="102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Tim EOS</w:t>
            </w:r>
          </w:p>
          <w:p w:rsidR="00000000" w:rsidDel="00000000" w:rsidP="00000000" w:rsidRDefault="00000000" w:rsidRPr="00000000" w14:paraId="0000004A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60" w:lineRule="auto"/>
              <w:ind w:left="10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Muhammad Fadli Darmawan</w:t>
            </w:r>
          </w:p>
          <w:p w:rsidR="00000000" w:rsidDel="00000000" w:rsidP="00000000" w:rsidRDefault="00000000" w:rsidRPr="00000000" w14:paraId="00000050">
            <w:pPr>
              <w:spacing w:after="0" w:line="260" w:lineRule="auto"/>
              <w:ind w:left="10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u w:val="single"/>
                <w:rtl w:val="0"/>
              </w:rPr>
              <w:t xml:space="preserve">(nama lengkap tim eos shift 3: 22.00-06.00)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line="360" w:lineRule="auto"/>
              <w:ind w:left="102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60" w:lineRule="auto"/>
              <w:ind w:lef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line="260" w:lineRule="auto"/>
              <w:ind w:left="102" w:firstLine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60" w:lineRule="auto"/>
              <w:ind w:left="102" w:firstLine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="260" w:lineRule="auto"/>
              <w:ind w:left="102" w:firstLine="0"/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u w:val="single"/>
                <w:rtl w:val="0"/>
              </w:rPr>
              <w:t xml:space="preserve">Basmal Elticho</w:t>
            </w:r>
          </w:p>
          <w:p w:rsidR="00000000" w:rsidDel="00000000" w:rsidP="00000000" w:rsidRDefault="00000000" w:rsidRPr="00000000" w14:paraId="0000005A">
            <w:pPr>
              <w:spacing w:after="200" w:line="260" w:lineRule="auto"/>
              <w:ind w:left="102" w:firstLine="0"/>
              <w:jc w:val="center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40" w:w="11907" w:orient="portrait"/>
      <w:pgMar w:bottom="851" w:top="851" w:left="1021" w:right="1021" w:header="567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Ind w:w="-136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82"/>
      <w:gridCol w:w="7241"/>
      <w:tblGridChange w:id="0">
        <w:tblGrid>
          <w:gridCol w:w="2682"/>
          <w:gridCol w:w="7241"/>
        </w:tblGrid>
      </w:tblGridChange>
    </w:tblGrid>
    <w:tr>
      <w:trPr>
        <w:cantSplit w:val="0"/>
        <w:trHeight w:val="278" w:hRule="atLeast"/>
        <w:tblHeader w:val="0"/>
      </w:trPr>
      <w:tc>
        <w:tcPr>
          <w:vMerge w:val="restart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5E">
          <w:pPr>
            <w:spacing w:before="1" w:line="140" w:lineRule="auto"/>
            <w:rPr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421005</wp:posOffset>
                </wp:positionH>
                <wp:positionV relativeFrom="paragraph">
                  <wp:posOffset>-1902</wp:posOffset>
                </wp:positionV>
                <wp:extent cx="838200" cy="514985"/>
                <wp:effectExtent b="0" l="0" r="0" t="0"/>
                <wp:wrapNone/>
                <wp:docPr id="6" name="image1.gif"/>
                <a:graphic>
                  <a:graphicData uri="http://schemas.openxmlformats.org/drawingml/2006/picture">
                    <pic:pic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8200" cy="5149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F">
          <w:pPr>
            <w:ind w:left="157" w:firstLine="0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spacing w:before="1" w:line="140" w:lineRule="auto"/>
            <w:rPr>
              <w:sz w:val="15"/>
              <w:szCs w:val="15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mc:AlternateContent>
              <mc:Choice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330200</wp:posOffset>
                    </wp:positionV>
                    <wp:extent cx="1847850" cy="1847850"/>
                    <wp:effectExtent b="0" l="0" r="0" t="0"/>
                    <wp:wrapNone/>
                    <wp:docPr id="5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4431600" y="286560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.0000000149011612" w:line="18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ahnschrift SemiCondensed" w:cs="Bahnschrift SemiCondensed" w:eastAsia="Bahnschrift SemiCondensed" w:hAnsi="Bahnschrift SemiCondensed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16"/>
                                    <w:vertAlign w:val="baseline"/>
                                  </w:rPr>
                                  <w:t xml:space="preserve">PT. Amoro Technology Indonesia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76201</wp:posOffset>
                    </wp:positionH>
                    <wp:positionV relativeFrom="paragraph">
                      <wp:posOffset>330200</wp:posOffset>
                    </wp:positionV>
                    <wp:extent cx="1847850" cy="1847850"/>
                    <wp:effectExtent b="0" l="0" r="0" t="0"/>
                    <wp:wrapNone/>
                    <wp:docPr id="5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2"/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847850" cy="1847850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mc:Fallback>
            </mc:AlternateContent>
          </w:r>
        </w:p>
      </w:tc>
      <w:tc>
        <w:tcPr>
          <w:vMerge w:val="restart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f2f2f2" w:val="clear"/>
        </w:tcPr>
        <w:p w:rsidR="00000000" w:rsidDel="00000000" w:rsidP="00000000" w:rsidRDefault="00000000" w:rsidRPr="00000000" w14:paraId="00000061">
          <w:pPr>
            <w:spacing w:before="11" w:line="280" w:lineRule="auto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ind w:left="142" w:firstLine="0"/>
            <w:jc w:val="center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Reporting Form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10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f2f2f2" w:val="clea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8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f2f2f2" w:val="clear"/>
        </w:tcPr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9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bfbfbf" w:val="clear"/>
        </w:tcPr>
        <w:p w:rsidR="00000000" w:rsidDel="00000000" w:rsidP="00000000" w:rsidRDefault="00000000" w:rsidRPr="00000000" w14:paraId="00000068">
          <w:pPr>
            <w:ind w:left="142" w:firstLine="0"/>
            <w:jc w:val="center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PENGADAAN JASA PEMELIHARAAN APLIKASI OPENSHIFT </w:t>
          </w:r>
        </w:p>
        <w:p w:rsidR="00000000" w:rsidDel="00000000" w:rsidP="00000000" w:rsidRDefault="00000000" w:rsidRPr="00000000" w14:paraId="00000069">
          <w:pPr>
            <w:ind w:left="142" w:firstLine="0"/>
            <w:jc w:val="center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2"/>
              <w:szCs w:val="22"/>
              <w:rtl w:val="0"/>
            </w:rPr>
            <w:t xml:space="preserve">DI LINGKUNGAN DIREKTORAT JENDERAL BEA DAN CUKAI  TA 2023</w:t>
          </w:r>
        </w:p>
      </w:tc>
    </w:tr>
    <w:tr>
      <w:trPr>
        <w:cantSplit w:val="0"/>
        <w:trHeight w:val="278" w:hRule="atLeast"/>
        <w:tblHeader w:val="0"/>
      </w:trPr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5" w:val="single"/>
            <w:left w:color="000000" w:space="0" w:sz="5" w:val="single"/>
            <w:right w:color="000000" w:space="0" w:sz="5" w:val="single"/>
          </w:tcBorders>
          <w:shd w:fill="bfbfbf" w:val="clea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21"/>
      <w:numFmt w:val="bullet"/>
      <w:lvlText w:val="-"/>
      <w:lvlJc w:val="left"/>
      <w:pPr>
        <w:ind w:left="462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182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02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22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42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62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82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02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22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B96DE6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627DA"/>
    <w:pPr>
      <w:keepNext w:val="1"/>
      <w:tabs>
        <w:tab w:val="num" w:pos="2880"/>
      </w:tabs>
      <w:spacing w:after="60" w:before="240"/>
      <w:ind w:left="2880" w:hanging="72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96DE6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96DE6"/>
    <w:rPr>
      <w:rFonts w:ascii="Tahoma" w:cs="Tahoma" w:eastAsia="Times New Roman" w:hAnsi="Tahoma"/>
      <w:sz w:val="16"/>
      <w:szCs w:val="16"/>
    </w:rPr>
  </w:style>
  <w:style w:type="table" w:styleId="TableGrid">
    <w:name w:val="Table Grid"/>
    <w:basedOn w:val="TableNormal"/>
    <w:uiPriority w:val="39"/>
    <w:rsid w:val="003144F7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3144F7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627DA"/>
    <w:rPr>
      <w:rFonts w:eastAsiaTheme="minorEastAsia"/>
      <w:b w:val="1"/>
      <w:bCs w:val="1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A2578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25781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A2578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25781"/>
    <w:rPr>
      <w:rFonts w:ascii="Times New Roman" w:cs="Times New Roman" w:eastAsia="Times New Roman" w:hAnsi="Times New Roman"/>
      <w:sz w:val="20"/>
      <w:szCs w:val="20"/>
    </w:rPr>
  </w:style>
  <w:style w:type="character" w:styleId="Hyperlink">
    <w:name w:val="Hyperlink"/>
    <w:basedOn w:val="DefaultParagraphFont"/>
    <w:uiPriority w:val="99"/>
    <w:semiHidden w:val="1"/>
    <w:unhideWhenUsed w:val="1"/>
    <w:rsid w:val="00CF645A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wCKgirIHWiFQiH/XeBem76cDO6w==">AMUW2mXFDlDppfO6FmCPJw6QxYJbfAcKgNhvTvj6bsppxuwa08s0tCaaLjJRuDjr0sJmO2xBvpz3mNBKLSpYJhIw9cGq7cwnfjEEWyJlMRH8ykmOF/NMd8wtBdeTLWWCbGBfx0D4zsuB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2021-07-31T13:51:00Z</dcterms:created>
  <dc:creator>Pavilion-HP</dc:creator>
</cp:coreProperties>
</file>