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023C38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0012747" w:history="1">
        <w:r w:rsidR="00023C38" w:rsidRPr="00612F1F">
          <w:rPr>
            <w:rStyle w:val="Hyperlink"/>
            <w:noProof/>
          </w:rPr>
          <w:t>Lista de Figuras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_Toc420012747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v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48" w:history="1">
        <w:r w:rsidRPr="00612F1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12F1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49" w:history="1">
        <w:r w:rsidRPr="00612F1F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0" w:history="1">
        <w:r w:rsidRPr="00612F1F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1" w:history="1">
        <w:r w:rsidRPr="00612F1F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52" w:history="1">
        <w:r w:rsidRPr="00612F1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12F1F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3" w:history="1">
        <w:r w:rsidRPr="00612F1F">
          <w:rPr>
            <w:rStyle w:val="Hyperlink"/>
            <w:noProof/>
            <w:lang w:val="en-US"/>
          </w:rPr>
          <w:t xml:space="preserve">2.1 Registo </w:t>
        </w:r>
        <w:r w:rsidRPr="00612F1F">
          <w:rPr>
            <w:rStyle w:val="Hyperlink"/>
            <w:noProof/>
          </w:rPr>
          <w:t>Remoto</w:t>
        </w:r>
        <w:r w:rsidRPr="00612F1F">
          <w:rPr>
            <w:rStyle w:val="Hyperlink"/>
            <w:noProof/>
            <w:lang w:val="en-US"/>
          </w:rPr>
          <w:t xml:space="preserve"> do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4" w:history="1">
        <w:r w:rsidRPr="00612F1F">
          <w:rPr>
            <w:rStyle w:val="Hyperlink"/>
            <w:noProof/>
          </w:rPr>
          <w:t>2.1.1 Ficheiro de configuração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5" w:history="1">
        <w:r w:rsidRPr="00612F1F">
          <w:rPr>
            <w:rStyle w:val="Hyperlink"/>
            <w:noProof/>
          </w:rPr>
          <w:t>2.1.2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6" w:history="1">
        <w:r w:rsidRPr="00612F1F">
          <w:rPr>
            <w:rStyle w:val="Hyperlink"/>
            <w:noProof/>
          </w:rPr>
          <w:t>2.2 Interface IPeer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7" w:history="1">
        <w:r w:rsidRPr="00612F1F">
          <w:rPr>
            <w:rStyle w:val="Hyperlink"/>
            <w:noProof/>
          </w:rPr>
          <w:t>2.3 Pesquisa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8" w:history="1">
        <w:r w:rsidRPr="00612F1F">
          <w:rPr>
            <w:rStyle w:val="Hyperlink"/>
            <w:noProof/>
          </w:rPr>
          <w:t>2.3.1 Pesquisa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9" w:history="1">
        <w:r w:rsidRPr="00612F1F">
          <w:rPr>
            <w:rStyle w:val="Hyperlink"/>
            <w:noProof/>
          </w:rPr>
          <w:t>2.3.2 Pesquisa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0" w:history="1">
        <w:r w:rsidRPr="00612F1F">
          <w:rPr>
            <w:rStyle w:val="Hyperlink"/>
            <w:noProof/>
          </w:rPr>
          <w:t>2.4 Visualização de pedidos 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1" w:history="1">
        <w:r w:rsidRPr="00612F1F">
          <w:rPr>
            <w:rStyle w:val="Hyperlink"/>
            <w:noProof/>
          </w:rPr>
          <w:t>2.5 Tratamento de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2" w:history="1">
        <w:r w:rsidRPr="00612F1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612F1F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3C38" w:rsidRDefault="00023C38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3" w:history="1">
        <w:r w:rsidRPr="00612F1F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20012747"/>
      <w:r>
        <w:lastRenderedPageBreak/>
        <w:t>Lista de Figuras</w:t>
      </w:r>
      <w:bookmarkEnd w:id="2"/>
    </w:p>
    <w:p w:rsidR="0005356E" w:rsidRPr="0005356E" w:rsidRDefault="0005356E" w:rsidP="0005356E"/>
    <w:p w:rsidR="002B20A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12498" w:history="1">
        <w:r w:rsidR="002B20A3" w:rsidRPr="000552E7">
          <w:rPr>
            <w:rStyle w:val="Hyperlink"/>
            <w:noProof/>
          </w:rPr>
          <w:t>Figura 1 – Escolha da directoria para dar acesso ao ficheiro de configuração.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_Toc420012498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3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A870E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499" w:history="1">
        <w:r w:rsidR="002B20A3" w:rsidRPr="000552E7">
          <w:rPr>
            <w:rStyle w:val="Hyperlink"/>
            <w:noProof/>
          </w:rPr>
          <w:t>Figura 2 – UI para pesquisa de músicas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_Toc420012499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6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A870E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500" w:history="1">
        <w:r w:rsidR="002B20A3" w:rsidRPr="000552E7">
          <w:rPr>
            <w:rStyle w:val="Hyperlink"/>
            <w:noProof/>
          </w:rPr>
          <w:t>Figura 3 – Música encontrada online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_Toc420012500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7</w:t>
        </w:r>
        <w:r w:rsidR="002B20A3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20012748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FE5FE4" w:rsidRDefault="00500A2D" w:rsidP="00023C38">
      <w:pPr>
        <w:pStyle w:val="Ttulo2"/>
      </w:pPr>
      <w:bookmarkStart w:id="4" w:name="_Toc420012749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023C38" w:rsidRPr="00023C38" w:rsidRDefault="00023C38" w:rsidP="00023C38"/>
    <w:p w:rsidR="002000D5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 w:rsidR="00A37063">
        <w:rPr>
          <w:i/>
        </w:rPr>
        <w:t xml:space="preserve">peers </w:t>
      </w:r>
      <w:r w:rsidR="00A37063"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5" w:name="_Toc420012750"/>
      <w:r>
        <w:t xml:space="preserve">1.2 </w:t>
      </w:r>
      <w:r w:rsidR="00E3142E">
        <w:t>Pontos importantes</w:t>
      </w:r>
      <w:bookmarkEnd w:id="5"/>
    </w:p>
    <w:p w:rsidR="00FE5FE4" w:rsidRDefault="00FE5FE4" w:rsidP="00FC667E"/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6" w:name="_Toc420012751"/>
      <w:r>
        <w:t>1.3 Temas da unidade curricular</w:t>
      </w:r>
      <w:bookmarkEnd w:id="6"/>
    </w:p>
    <w:p w:rsidR="003C5110" w:rsidRDefault="003C5110" w:rsidP="00FC667E"/>
    <w:p w:rsidR="007A4D26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r w:rsidR="000B3584">
        <w:t>Serizalização e desserialização de objectos; Canais existentes (usado o</w:t>
      </w:r>
      <w:r w:rsidR="00611814">
        <w:t xml:space="preserve"> HTTP</w:t>
      </w:r>
      <w:r w:rsidR="000B3584">
        <w:t>)</w:t>
      </w:r>
      <w:r w:rsidR="00611814">
        <w:t xml:space="preserve">; Marshaling: Marshal By Value e By Reference; Objectos Singleton e </w:t>
      </w:r>
      <w:proofErr w:type="gramStart"/>
      <w:r w:rsidR="00611814">
        <w:t>SingleCall</w:t>
      </w:r>
      <w:proofErr w:type="gramEnd"/>
      <w:r w:rsidR="00611814">
        <w:t>, entre outros.</w:t>
      </w:r>
    </w:p>
    <w:p w:rsidR="007A4D26" w:rsidRPr="00A74A38" w:rsidRDefault="00C1104E" w:rsidP="00A74A38">
      <w:pPr>
        <w:pStyle w:val="Ttulo1"/>
        <w:numPr>
          <w:ilvl w:val="0"/>
          <w:numId w:val="1"/>
        </w:numPr>
      </w:pPr>
      <w:bookmarkStart w:id="7" w:name="_Toc420012752"/>
      <w:r w:rsidRPr="00A74A38">
        <w:lastRenderedPageBreak/>
        <w:t xml:space="preserve">Solução </w:t>
      </w:r>
      <w:proofErr w:type="gramStart"/>
      <w:r w:rsidRPr="00A74A38">
        <w:t>Implementada</w:t>
      </w:r>
      <w:bookmarkEnd w:id="7"/>
      <w:proofErr w:type="gramEnd"/>
    </w:p>
    <w:p w:rsidR="00C52DC7" w:rsidRPr="00416AB5" w:rsidRDefault="00C52DC7" w:rsidP="00FC667E"/>
    <w:p w:rsidR="006A5DF4" w:rsidRDefault="00F142B4" w:rsidP="00840C2E">
      <w:pPr>
        <w:pStyle w:val="Ttulo2"/>
      </w:pPr>
      <w:bookmarkStart w:id="8" w:name="_Toc420012753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8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proofErr w:type="gramStart"/>
      <w:r w:rsidR="00457A2C">
        <w:t>Segue-se</w:t>
      </w:r>
      <w:proofErr w:type="gramEnd"/>
      <w:r w:rsidR="00457A2C">
        <w:t xml:space="preserve">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Ttulo3"/>
      </w:pPr>
      <w:bookmarkStart w:id="9" w:name="_Toc420012754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9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</w:t>
      </w:r>
      <w:proofErr w:type="gramEnd"/>
      <w:r w:rsidRPr="00124998">
        <w:rPr>
          <w:i/>
        </w:rPr>
        <w:t>xml</w:t>
      </w:r>
      <w:r w:rsidR="00D80BA2">
        <w:t xml:space="preserve"> </w:t>
      </w:r>
      <w:r w:rsidR="00FE5FE4">
        <w:t xml:space="preserve">(ver </w:t>
      </w:r>
      <w:r w:rsidR="00FE5FE4">
        <w:rPr>
          <w:b/>
        </w:rPr>
        <w:t>Figura 1</w:t>
      </w:r>
      <w:r w:rsidR="00FE5FE4">
        <w:t xml:space="preserve">). </w:t>
      </w:r>
      <w:r>
        <w:t>Depois de aberto o ficheiro para leitura,</w:t>
      </w:r>
      <w:r w:rsidR="00124998">
        <w:t xml:space="preserve"> com o auxílio do XML Serializer,</w:t>
      </w:r>
      <w:r>
        <w:t xml:space="preserve"> desseriazamos o seu conteúdo para uma instância de </w:t>
      </w:r>
      <w:proofErr w:type="gramStart"/>
      <w:r w:rsidRPr="00124998">
        <w:rPr>
          <w:i/>
        </w:rPr>
        <w:t>PeerInfo</w:t>
      </w:r>
      <w:proofErr w:type="gramEnd"/>
      <w:r>
        <w:t xml:space="preserve">. A classe </w:t>
      </w:r>
      <w:proofErr w:type="gramStart"/>
      <w:r w:rsidRPr="00124998">
        <w:rPr>
          <w:i/>
        </w:rPr>
        <w:t>PeerInfo</w:t>
      </w:r>
      <w:proofErr w:type="gramEnd"/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FE5FE4" w:rsidRDefault="00FE5FE4" w:rsidP="00124998"/>
    <w:p w:rsidR="00FE5FE4" w:rsidRDefault="00FE5FE4" w:rsidP="00FE5FE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35FE623" wp14:editId="110C7A6D">
            <wp:extent cx="4505954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4" w:rsidRPr="00FE5FE4" w:rsidRDefault="00FE5FE4" w:rsidP="00FE5FE4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0" w:name="_Toc420012498"/>
      <w:r w:rsidRPr="00FE5FE4">
        <w:rPr>
          <w:color w:val="auto"/>
          <w:sz w:val="20"/>
          <w:szCs w:val="20"/>
        </w:rPr>
        <w:t xml:space="preserve">Figura </w:t>
      </w:r>
      <w:r w:rsidRPr="00FE5FE4">
        <w:rPr>
          <w:color w:val="auto"/>
          <w:sz w:val="20"/>
          <w:szCs w:val="20"/>
        </w:rPr>
        <w:fldChar w:fldCharType="begin"/>
      </w:r>
      <w:r w:rsidRPr="00FE5FE4">
        <w:rPr>
          <w:color w:val="auto"/>
          <w:sz w:val="20"/>
          <w:szCs w:val="20"/>
        </w:rPr>
        <w:instrText xml:space="preserve"> SEQ Figura \* ARABIC </w:instrText>
      </w:r>
      <w:r w:rsidRPr="00FE5FE4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1</w:t>
      </w:r>
      <w:r w:rsidRPr="00FE5FE4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Escolha da directoria para dar acesso ao ficheiro de configuração.</w:t>
      </w:r>
      <w:bookmarkEnd w:id="10"/>
    </w:p>
    <w:p w:rsidR="00B92FE9" w:rsidRDefault="00B92FE9">
      <w:pPr>
        <w:spacing w:after="200" w:line="276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C41D84" w:rsidRPr="00DE2977" w:rsidRDefault="00DE2977" w:rsidP="00C41D84">
      <w:pPr>
        <w:rPr>
          <w:b/>
          <w:lang w:val="pt-BR"/>
        </w:rPr>
      </w:pPr>
      <w:proofErr w:type="spellStart"/>
      <w:r>
        <w:rPr>
          <w:b/>
          <w:lang w:val="en-US"/>
        </w:rPr>
        <w:lastRenderedPageBreak/>
        <w:t>Exemplo</w:t>
      </w:r>
      <w:proofErr w:type="spellEnd"/>
      <w:r w:rsidR="009D1399">
        <w:rPr>
          <w:b/>
          <w:lang w:val="en-US"/>
        </w:rPr>
        <w:t xml:space="preserve"> de um </w:t>
      </w:r>
      <w:proofErr w:type="spellStart"/>
      <w:r w:rsidR="009D1399">
        <w:rPr>
          <w:b/>
          <w:lang w:val="en-US"/>
        </w:rPr>
        <w:t>f</w:t>
      </w:r>
      <w:r w:rsidR="00B92FE9">
        <w:rPr>
          <w:b/>
          <w:lang w:val="en-US"/>
        </w:rPr>
        <w:t>icheiro</w:t>
      </w:r>
      <w:proofErr w:type="spellEnd"/>
      <w:r w:rsidR="00B92FE9">
        <w:rPr>
          <w:b/>
          <w:lang w:val="en-US"/>
        </w:rPr>
        <w:t xml:space="preserve"> de </w:t>
      </w:r>
      <w:proofErr w:type="spellStart"/>
      <w:r w:rsidR="00B92FE9">
        <w:rPr>
          <w:b/>
          <w:lang w:val="en-US"/>
        </w:rPr>
        <w:t>configuração</w:t>
      </w:r>
      <w:proofErr w:type="spellEnd"/>
      <w:r w:rsidR="00C41D84" w:rsidRPr="00DE2977">
        <w:rPr>
          <w:b/>
          <w:lang w:val="en-US"/>
        </w:rPr>
        <w:t>:</w:t>
      </w:r>
    </w:p>
    <w:p w:rsidR="00C41D84" w:rsidRDefault="00C41D84" w:rsidP="00C41D84">
      <w:pPr>
        <w:rPr>
          <w:lang w:val="en-US"/>
        </w:rPr>
      </w:pP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Ttulo3"/>
      </w:pPr>
      <w:bookmarkStart w:id="11" w:name="_Toc420012755"/>
      <w:r>
        <w:t xml:space="preserve">2.1.2 </w:t>
      </w:r>
      <w:r w:rsidR="00C96A4D" w:rsidRPr="00840C2E">
        <w:t>Peer</w:t>
      </w:r>
      <w:bookmarkEnd w:id="11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proofErr w:type="gramStart"/>
      <w:r w:rsidRPr="002A6E38">
        <w:rPr>
          <w:i/>
        </w:rPr>
        <w:t>System.</w:t>
      </w:r>
      <w:proofErr w:type="gramEnd"/>
      <w:r w:rsidRPr="002A6E38">
        <w:rPr>
          <w:i/>
        </w:rPr>
        <w:t>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proofErr w:type="gramStart"/>
      <w:r w:rsidRPr="002A6E38">
        <w:rPr>
          <w:rFonts w:cs="Times New Roman"/>
          <w:i/>
        </w:rPr>
        <w:t>System.</w:t>
      </w:r>
      <w:proofErr w:type="gramEnd"/>
      <w:r w:rsidRPr="002A6E38">
        <w:rPr>
          <w:rFonts w:cs="Times New Roman"/>
          <w:i/>
        </w:rPr>
        <w:t xml:space="preserve">MarshalByRefObject </w:t>
      </w:r>
      <w:r w:rsidRPr="002A6E38">
        <w:rPr>
          <w:rFonts w:cs="Times New Roman"/>
        </w:rPr>
        <w:t xml:space="preserve">não disponibiliza automaticamente o objeto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lastRenderedPageBreak/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 xml:space="preserve">que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proofErr w:type="gramStart"/>
      <w:r w:rsidR="00E95F91" w:rsidRPr="00E95F91">
        <w:rPr>
          <w:rFonts w:cs="Times New Roman"/>
          <w:color w:val="000000" w:themeColor="text1"/>
        </w:rPr>
        <w:t>RemotingConfiguration</w:t>
      </w:r>
      <w:proofErr w:type="gramEnd"/>
      <w:r w:rsidR="00E95F91" w:rsidRPr="00E95F91">
        <w:rPr>
          <w:rFonts w:cs="Times New Roman"/>
          <w:color w:val="000000" w:themeColor="text1"/>
        </w:rPr>
        <w:t>.RegisterWellKnownServiceType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 xml:space="preserve">(..).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 xml:space="preserve">Geralmente os objetos </w:t>
      </w:r>
      <w:proofErr w:type="gramStart"/>
      <w:r w:rsidR="00E95F91">
        <w:t>SingleCall</w:t>
      </w:r>
      <w:proofErr w:type="gramEnd"/>
      <w:r w:rsidR="00E95F91">
        <w:t xml:space="preserve">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 xml:space="preserve">Estando o Peer já registado no seu canal, é criado um </w:t>
      </w:r>
      <w:proofErr w:type="gramStart"/>
      <w:r>
        <w:t>proxy</w:t>
      </w:r>
      <w:proofErr w:type="gramEnd"/>
      <w:r>
        <w:t xml:space="preserve"> associado ao URL especificado na informação do Peer, com o auxilio do método GetObject(..)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</w:t>
      </w:r>
      <w:proofErr w:type="gramStart"/>
      <w:r>
        <w:t>passos, pode ser</w:t>
      </w:r>
      <w:proofErr w:type="gramEnd"/>
      <w:r>
        <w:t xml:space="preserve"> iniciada a pesquisa de musicas.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Ttulo2"/>
      </w:pPr>
      <w:bookmarkStart w:id="12" w:name="_Toc420012756"/>
      <w:r w:rsidRPr="00F142B4">
        <w:t>2.2 Interface IPeer</w:t>
      </w:r>
      <w:bookmarkEnd w:id="12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</w:t>
      </w:r>
      <w:proofErr w:type="gramStart"/>
      <w:r w:rsidRPr="00F142B4">
        <w:t>implementar</w:t>
      </w:r>
      <w:proofErr w:type="gramEnd"/>
      <w:r w:rsidRPr="00F142B4">
        <w:t xml:space="preserve"> esta interface e os métodos da mesma são essenciais para a componente Servidora dos Peer’s do nosso projeto. Posto isto um Peer conecta-se com outro, obtendo a referência para um </w:t>
      </w:r>
      <w:proofErr w:type="gramStart"/>
      <w:r w:rsidRPr="00F142B4">
        <w:t>IPeer</w:t>
      </w:r>
      <w:proofErr w:type="gramEnd"/>
      <w:r w:rsidRPr="00F142B4">
        <w:t xml:space="preserve">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Ttulo2"/>
      </w:pPr>
      <w:bookmarkStart w:id="13" w:name="_Toc420012757"/>
      <w:proofErr w:type="gramStart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proofErr w:type="gramEnd"/>
      <w:r w:rsidR="00B7380F" w:rsidRPr="00416AB5">
        <w:t xml:space="preserve"> de </w:t>
      </w:r>
      <w:r w:rsidR="00B7380F" w:rsidRPr="000473BB">
        <w:t>Música</w:t>
      </w:r>
      <w:bookmarkEnd w:id="13"/>
    </w:p>
    <w:p w:rsidR="00124998" w:rsidRDefault="00124998" w:rsidP="006954FC"/>
    <w:p w:rsidR="00262DC8" w:rsidRDefault="00475A64" w:rsidP="006954FC">
      <w:r>
        <w:t>Como referido anteriromente, na Secção 2.1.2, depois de respeitados</w:t>
      </w:r>
      <w:r w:rsidR="000E4361">
        <w:t xml:space="preserve"> os passos de registo do Peer, e</w:t>
      </w:r>
      <w:r>
        <w:t>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Ttulo3"/>
      </w:pPr>
      <w:bookmarkStart w:id="14" w:name="_Toc420012758"/>
      <w:r w:rsidRPr="00416AB5">
        <w:t>2.3</w:t>
      </w:r>
      <w:r w:rsidR="00262DC8" w:rsidRPr="00416AB5">
        <w:t>.1 Pesquisa Local</w:t>
      </w:r>
      <w:bookmarkEnd w:id="14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</w:t>
      </w:r>
      <w:r w:rsidR="000232A3">
        <w:t xml:space="preserve">r faz-se através do </w:t>
      </w:r>
      <w:proofErr w:type="gramStart"/>
      <w:r w:rsidR="000232A3">
        <w:t>WindowsForm</w:t>
      </w:r>
      <w:proofErr w:type="gramEnd"/>
      <w:r w:rsidR="000232A3">
        <w:t xml:space="preserve"> (</w:t>
      </w:r>
      <w:r w:rsidR="000232A3">
        <w:rPr>
          <w:b/>
        </w:rPr>
        <w:t>Figura 2</w:t>
      </w:r>
      <w:r w:rsidR="000232A3">
        <w:t>),</w:t>
      </w:r>
      <w:r w:rsidRPr="00AC243F">
        <w:t xml:space="preserve">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0232A3" w:rsidRDefault="000232A3" w:rsidP="00262DC8"/>
    <w:p w:rsidR="000232A3" w:rsidRDefault="000232A3" w:rsidP="000232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34F6EC9" wp14:editId="7959F0A7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3" w:rsidRPr="000232A3" w:rsidRDefault="000232A3" w:rsidP="000232A3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5" w:name="_Toc420012499"/>
      <w:r w:rsidRPr="000232A3">
        <w:rPr>
          <w:color w:val="auto"/>
          <w:sz w:val="20"/>
          <w:szCs w:val="20"/>
        </w:rPr>
        <w:t xml:space="preserve">Figura </w:t>
      </w:r>
      <w:r w:rsidRPr="000232A3">
        <w:rPr>
          <w:color w:val="auto"/>
          <w:sz w:val="20"/>
          <w:szCs w:val="20"/>
        </w:rPr>
        <w:fldChar w:fldCharType="begin"/>
      </w:r>
      <w:r w:rsidRPr="000232A3">
        <w:rPr>
          <w:color w:val="auto"/>
          <w:sz w:val="20"/>
          <w:szCs w:val="20"/>
        </w:rPr>
        <w:instrText xml:space="preserve"> SEQ Figura \* ARABIC </w:instrText>
      </w:r>
      <w:r w:rsidRPr="000232A3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2</w:t>
      </w:r>
      <w:r w:rsidRPr="000232A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UI para pesquisa de músicas</w:t>
      </w:r>
      <w:bookmarkEnd w:id="15"/>
    </w:p>
    <w:p w:rsidR="00AC243F" w:rsidRPr="00416AB5" w:rsidRDefault="00AC243F" w:rsidP="00262DC8"/>
    <w:p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:rsidR="00262DC8" w:rsidRPr="00262DC8" w:rsidRDefault="00FF4F3D" w:rsidP="00262DC8">
      <w:pPr>
        <w:pStyle w:val="Ttulo3"/>
      </w:pPr>
      <w:bookmarkStart w:id="16" w:name="_Toc420012759"/>
      <w:r>
        <w:lastRenderedPageBreak/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6"/>
    </w:p>
    <w:p w:rsidR="0043217D" w:rsidRDefault="0043217D" w:rsidP="00B7380F"/>
    <w:p w:rsidR="00B7380F" w:rsidRDefault="00AC243F" w:rsidP="00B7380F">
      <w:r w:rsidRPr="00AC243F">
        <w:t>Caso não tenha sido encontrada a música por pesquisa lo</w:t>
      </w:r>
      <w:r w:rsidR="000E4361">
        <w:t>c</w:t>
      </w:r>
      <w:r w:rsidRPr="00AC243F">
        <w:t>al, é necessário pesquisar pela música nos peers conhecidos.</w:t>
      </w:r>
      <w:r w:rsidR="003E0B20">
        <w:t xml:space="preserve"> Para que isso seja possível, é n</w:t>
      </w:r>
      <w:r w:rsidR="000E4361">
        <w:t>e</w:t>
      </w:r>
      <w:r w:rsidR="003E0B20">
        <w:t xml:space="preserve">cessário estabelecer a conexão com os peers conhecidos em questão. Sendo disponibilizada a interface </w:t>
      </w:r>
      <w:proofErr w:type="gramStart"/>
      <w:r w:rsidR="003E0B20">
        <w:rPr>
          <w:i/>
        </w:rPr>
        <w:t>IPeer</w:t>
      </w:r>
      <w:proofErr w:type="gramEnd"/>
      <w:r w:rsidR="000E4361">
        <w:t xml:space="preserve"> e sendo conhecido o U</w:t>
      </w:r>
      <w:r w:rsidR="003E0B20">
        <w:t>rl de cada um dos Peers</w:t>
      </w:r>
      <w:r w:rsidR="000E4361">
        <w:t>, recorre-</w:t>
      </w:r>
      <w:r w:rsidR="003E0B20">
        <w:t xml:space="preserve">se de novo ao método GetObject(..)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3E0B20" w:rsidRDefault="003E0B20" w:rsidP="00B7380F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E0B20">
        <w:rPr>
          <w:rFonts w:ascii="Courier New" w:hAnsi="Courier New" w:cs="Courier New"/>
          <w:b/>
          <w:sz w:val="18"/>
          <w:szCs w:val="18"/>
        </w:rPr>
        <w:t>IPeer</w:t>
      </w:r>
      <w:proofErr w:type="gramEnd"/>
      <w:r w:rsidRPr="003E0B20">
        <w:rPr>
          <w:rFonts w:ascii="Courier New" w:hAnsi="Courier New" w:cs="Courier New"/>
          <w:b/>
          <w:sz w:val="18"/>
          <w:szCs w:val="18"/>
        </w:rPr>
        <w:t xml:space="preserve"> peer = ((IPeer) Activator.GetObject(typeof (IPeer), url));</w:t>
      </w:r>
    </w:p>
    <w:p w:rsidR="0043217D" w:rsidRDefault="0043217D" w:rsidP="00B7380F"/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</w:t>
      </w:r>
      <w:r w:rsidR="00865AD3">
        <w:t xml:space="preserve"> escuta de pedidos no url </w:t>
      </w:r>
      <w:r w:rsidR="00DE126D">
        <w:t>pretendido</w:t>
      </w:r>
      <w:r w:rsidR="00865AD3">
        <w:t>. Caso esteja online, é feita a pesquisa em cada um dos proxy’s obtidos até ser encontrada uma música que respeite os parâmetros de pesquisa. Depois de a música ter sido encontrada, é apresentada a sua informação na caixa de texto da UI, tanto como o Url onde esta foi encontrada</w:t>
      </w:r>
      <w:r w:rsidR="00DE126D">
        <w:t xml:space="preserve"> (</w:t>
      </w:r>
      <w:r w:rsidR="00DE126D">
        <w:rPr>
          <w:b/>
        </w:rPr>
        <w:t>Figura 3</w:t>
      </w:r>
      <w:r w:rsidR="00DE126D">
        <w:t>)</w:t>
      </w:r>
      <w:r w:rsidR="00865AD3">
        <w:t xml:space="preserve">. O utilizador pode optar por adicionar a música à sua colecção, clicando no botão Add. Caso a música não faça parte da sua lista, é feita a adição, tanto como o Url do Peer onde a música foi encontrada é adicionado à lista de Peers conhecidos. Isto permite aumentar </w:t>
      </w:r>
      <w:r w:rsidR="00DE126D">
        <w:t>a rede de contactos para futuras pesquisas.</w:t>
      </w:r>
    </w:p>
    <w:p w:rsidR="00A65254" w:rsidRDefault="00A65254" w:rsidP="00B7380F"/>
    <w:p w:rsidR="000E5822" w:rsidRDefault="00A65254" w:rsidP="000E582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83D9A8" wp14:editId="1341C2B3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4" w:rsidRPr="000E5822" w:rsidRDefault="000E5822" w:rsidP="000E5822">
      <w:pPr>
        <w:pStyle w:val="Legenda"/>
        <w:jc w:val="center"/>
        <w:rPr>
          <w:b w:val="0"/>
          <w:color w:val="auto"/>
          <w:sz w:val="20"/>
        </w:rPr>
      </w:pPr>
      <w:bookmarkStart w:id="17" w:name="_Toc420012500"/>
      <w:r w:rsidRPr="000E5822">
        <w:rPr>
          <w:color w:val="auto"/>
          <w:sz w:val="20"/>
        </w:rPr>
        <w:t xml:space="preserve">Figura </w:t>
      </w:r>
      <w:r w:rsidRPr="000E5822">
        <w:rPr>
          <w:color w:val="auto"/>
          <w:sz w:val="20"/>
        </w:rPr>
        <w:fldChar w:fldCharType="begin"/>
      </w:r>
      <w:r w:rsidRPr="000E5822">
        <w:rPr>
          <w:color w:val="auto"/>
          <w:sz w:val="20"/>
        </w:rPr>
        <w:instrText xml:space="preserve"> SEQ Figura \* ARABIC </w:instrText>
      </w:r>
      <w:r w:rsidRPr="000E5822">
        <w:rPr>
          <w:color w:val="auto"/>
          <w:sz w:val="20"/>
        </w:rPr>
        <w:fldChar w:fldCharType="separate"/>
      </w:r>
      <w:r w:rsidRPr="000E5822">
        <w:rPr>
          <w:noProof/>
          <w:color w:val="auto"/>
          <w:sz w:val="20"/>
        </w:rPr>
        <w:t>3</w:t>
      </w:r>
      <w:r w:rsidRPr="000E5822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– </w:t>
      </w:r>
      <w:r>
        <w:rPr>
          <w:b w:val="0"/>
          <w:color w:val="auto"/>
          <w:sz w:val="20"/>
        </w:rPr>
        <w:t>Música encontrada online</w:t>
      </w:r>
      <w:bookmarkEnd w:id="17"/>
    </w:p>
    <w:p w:rsidR="00865AD3" w:rsidRDefault="00865AD3" w:rsidP="00B7380F"/>
    <w:p w:rsidR="00A726BB" w:rsidRDefault="00AA3DD0" w:rsidP="00AA3DD0">
      <w:r>
        <w:t>Quando são enviados ao</w:t>
      </w:r>
      <w:r w:rsidR="00406059">
        <w:t>s</w:t>
      </w:r>
      <w:r>
        <w:t xml:space="preserve"> Peers os pedidos, caso não tenha sido encontrda a música, o pedido é reenviado ao</w:t>
      </w:r>
      <w:r w:rsidRPr="00AA3DD0">
        <w:t xml:space="preserve">s sucessivos </w:t>
      </w:r>
      <w:r w:rsidRPr="00AA3DD0">
        <w:rPr>
          <w:i/>
          <w:iCs/>
        </w:rPr>
        <w:t>Peers</w:t>
      </w:r>
      <w:r w:rsidRPr="00AA3DD0">
        <w:t xml:space="preserve"> através da rede </w:t>
      </w:r>
      <w:r w:rsidRPr="00AA3DD0">
        <w:rPr>
          <w:i/>
          <w:iCs/>
        </w:rPr>
        <w:t>Peer-to-Peer</w:t>
      </w:r>
      <w:r>
        <w:rPr>
          <w:i/>
          <w:iCs/>
        </w:rPr>
        <w:t>.</w:t>
      </w:r>
      <w:r w:rsidRPr="00AA3DD0">
        <w:rPr>
          <w:i/>
          <w:iCs/>
        </w:rPr>
        <w:t xml:space="preserve"> </w:t>
      </w:r>
      <w:r>
        <w:rPr>
          <w:iCs/>
        </w:rPr>
        <w:t>Esta rede</w:t>
      </w:r>
      <w:r w:rsidR="00FE22A4">
        <w:t xml:space="preserve"> pode </w:t>
      </w:r>
      <w:r w:rsidRPr="00AA3DD0">
        <w:t>atingir dimensões razoáveis</w:t>
      </w:r>
      <w:r w:rsidR="00FE22A4">
        <w:t xml:space="preserve">, o que pode provocar um pedido sem resposta, pois este irá circular na rede </w:t>
      </w:r>
      <w:r w:rsidR="00FE22A4">
        <w:lastRenderedPageBreak/>
        <w:t>eternamente. Para não existir esse problema, o utilizador pode introduzir a profundide de pesquisa. E esta qu</w:t>
      </w:r>
      <w:r w:rsidR="00846C24">
        <w:t>e definir o fim de recusividade de pesquisa.</w:t>
      </w:r>
      <w:r w:rsidR="00406059">
        <w:t xml:space="preserve"> O valor por default é zero, </w:t>
      </w:r>
      <w:proofErr w:type="gramStart"/>
      <w:r w:rsidR="00406059">
        <w:t>ou seja</w:t>
      </w:r>
      <w:proofErr w:type="gramEnd"/>
      <w:r w:rsidR="00406059">
        <w:t xml:space="preserve"> só haverá pesquisa local.</w:t>
      </w:r>
    </w:p>
    <w:p w:rsidR="000B3584" w:rsidRPr="00AA3DD0" w:rsidRDefault="000B3584" w:rsidP="00AA3DD0"/>
    <w:p w:rsidR="00D55234" w:rsidRDefault="00D55234" w:rsidP="000473BB">
      <w:pPr>
        <w:pStyle w:val="Ttulo2"/>
      </w:pPr>
      <w:bookmarkStart w:id="18" w:name="_Toc420012760"/>
      <w:proofErr w:type="gramStart"/>
      <w:r>
        <w:t>2.4 Visualização</w:t>
      </w:r>
      <w:proofErr w:type="gramEnd"/>
      <w:r>
        <w:t xml:space="preserve"> </w:t>
      </w:r>
      <w:r w:rsidRPr="000473BB">
        <w:t>de</w:t>
      </w:r>
      <w:r>
        <w:t xml:space="preserve"> pedidos feitos</w:t>
      </w:r>
      <w:bookmarkEnd w:id="18"/>
    </w:p>
    <w:p w:rsidR="00A621E0" w:rsidRPr="00A621E0" w:rsidRDefault="00A621E0" w:rsidP="00A621E0"/>
    <w:p w:rsidR="00A621E0" w:rsidRDefault="00A621E0" w:rsidP="00A621E0">
      <w:r>
        <w:t xml:space="preserve">Para visualização dos pedidos feitos recorremos a acrescentar uma característica ao </w:t>
      </w:r>
      <w:proofErr w:type="gramStart"/>
      <w:r w:rsidRPr="00303197">
        <w:rPr>
          <w:i/>
        </w:rPr>
        <w:t>WindowsForm</w:t>
      </w:r>
      <w:proofErr w:type="gramEnd"/>
      <w:r>
        <w:t xml:space="preserve"> da componente de pesquisa, nomeadamente uma </w:t>
      </w:r>
      <w:r w:rsidRPr="00303197">
        <w:rPr>
          <w:i/>
        </w:rPr>
        <w:t>Text Box</w:t>
      </w:r>
      <w:r>
        <w:t xml:space="preserve">. Nesta </w:t>
      </w:r>
      <w:r w:rsidRPr="00303197">
        <w:rPr>
          <w:i/>
        </w:rPr>
        <w:t>Text Box</w:t>
      </w:r>
      <w:r>
        <w:t xml:space="preserve"> são mostradas </w:t>
      </w:r>
      <w:r>
        <w:t>as entidades que fazem pedidos à</w:t>
      </w:r>
      <w:r>
        <w:t xml:space="preserve">quela instância. Para fazer a escrita nesta </w:t>
      </w:r>
      <w:r w:rsidRPr="00303197">
        <w:rPr>
          <w:i/>
        </w:rPr>
        <w:t>Text Box</w:t>
      </w:r>
      <w:r>
        <w:t xml:space="preserve"> demos uso a um </w:t>
      </w:r>
      <w:proofErr w:type="gramStart"/>
      <w:r w:rsidRPr="00303197">
        <w:rPr>
          <w:i/>
        </w:rPr>
        <w:t>SynchronizationContext</w:t>
      </w:r>
      <w:proofErr w:type="gramEnd"/>
      <w:r>
        <w:t xml:space="preserve">, que permite sincronizar com o contexto da instância no qual está a ser feita a pesquisa. Para utilizar o </w:t>
      </w:r>
      <w:proofErr w:type="gramStart"/>
      <w:r w:rsidRPr="00303197">
        <w:rPr>
          <w:i/>
        </w:rPr>
        <w:t>SynchronizationContext</w:t>
      </w:r>
      <w:proofErr w:type="gramEnd"/>
      <w:r>
        <w:rPr>
          <w:i/>
        </w:rPr>
        <w:t xml:space="preserve"> </w:t>
      </w:r>
      <w:r>
        <w:t xml:space="preserve">foi criado um método, que pertencendo à dada instância, por cada pesquisa feita a esse </w:t>
      </w:r>
      <w:r w:rsidRPr="00303197">
        <w:rPr>
          <w:i/>
        </w:rPr>
        <w:t>Peer</w:t>
      </w:r>
      <w:r>
        <w:rPr>
          <w:i/>
        </w:rPr>
        <w:t xml:space="preserve">, </w:t>
      </w:r>
      <w:r>
        <w:t xml:space="preserve">adiciona a </w:t>
      </w:r>
      <w:r w:rsidRPr="00303197">
        <w:rPr>
          <w:i/>
        </w:rPr>
        <w:t>Text Box</w:t>
      </w:r>
      <w:r>
        <w:t xml:space="preserve"> qual foi a entidade que lá pesquisou.</w:t>
      </w:r>
    </w:p>
    <w:p w:rsidR="0043217D" w:rsidRPr="0043217D" w:rsidRDefault="0043217D" w:rsidP="0043217D"/>
    <w:p w:rsidR="00D55234" w:rsidRDefault="00D55234" w:rsidP="00D55234">
      <w:pPr>
        <w:pStyle w:val="Ttulo2"/>
      </w:pPr>
      <w:bookmarkStart w:id="19" w:name="_Toc420012761"/>
      <w:proofErr w:type="gramStart"/>
      <w:r>
        <w:t>2.5 Tratamento</w:t>
      </w:r>
      <w:proofErr w:type="gramEnd"/>
      <w:r>
        <w:t xml:space="preserve"> de </w:t>
      </w:r>
      <w:r w:rsidRPr="000473BB">
        <w:t>falhas</w:t>
      </w:r>
      <w:bookmarkEnd w:id="19"/>
    </w:p>
    <w:p w:rsidR="00A621E0" w:rsidRPr="00A621E0" w:rsidRDefault="00A621E0" w:rsidP="00A621E0"/>
    <w:p w:rsidR="00A621E0" w:rsidRPr="00303197" w:rsidRDefault="00A621E0" w:rsidP="00A621E0">
      <w:r>
        <w:t xml:space="preserve">Relativamente ao tratamento de falhas, sejam por falta de ficheiro de configuração </w:t>
      </w:r>
      <w:r w:rsidRPr="004334B4">
        <w:rPr>
          <w:i/>
        </w:rPr>
        <w:t>XML</w:t>
      </w:r>
      <w:r>
        <w:t xml:space="preserve"> ou por o </w:t>
      </w:r>
      <w:r w:rsidRPr="004334B4">
        <w:rPr>
          <w:i/>
        </w:rPr>
        <w:t>Peer</w:t>
      </w:r>
      <w:r>
        <w:t xml:space="preserve"> que está a ser questionado estar offline, são tratadas </w:t>
      </w:r>
      <w:proofErr w:type="gramStart"/>
      <w:r>
        <w:t>a nível do</w:t>
      </w:r>
      <w:proofErr w:type="gramEnd"/>
      <w:r>
        <w:t xml:space="preserve"> utilizador. Quando um dos erros menci</w:t>
      </w:r>
      <w:r>
        <w:t>onados se sucede, o utilizador é</w:t>
      </w:r>
      <w:r>
        <w:t xml:space="preserve"> notificado do sucedido e terá que repetir a operação. Sendo mais específicos em relação à falha de </w:t>
      </w:r>
      <w:r w:rsidRPr="004334B4">
        <w:rPr>
          <w:i/>
        </w:rPr>
        <w:t>Peer</w:t>
      </w:r>
      <w:r>
        <w:t xml:space="preserve"> adjacentes</w:t>
      </w:r>
      <w:r>
        <w:t xml:space="preserve"> estarem offline, o utilizador é</w:t>
      </w:r>
      <w:r>
        <w:t xml:space="preserve"> notificado que não foram encontrados quaisquer resultados para a pesquisa efectuada. </w:t>
      </w:r>
    </w:p>
    <w:p w:rsidR="005B0964" w:rsidRPr="0083043C" w:rsidRDefault="00DD3CDE" w:rsidP="00FE5FE4">
      <w:pPr>
        <w:pStyle w:val="Ttulo2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20" w:name="_Toc420012762"/>
      <w:r>
        <w:lastRenderedPageBreak/>
        <w:t>Conclusões</w:t>
      </w:r>
      <w:bookmarkEnd w:id="20"/>
    </w:p>
    <w:p w:rsidR="00DE2977" w:rsidRDefault="00DE2977" w:rsidP="00C03BCF"/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1" w:name="_Toc42001276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21"/>
        </w:p>
        <w:p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“Remoting in C#,” 21 05 2015. [Online]. Available: http://www.jot.fm/issues/issue_2004_01/column8.pdf.</w:t>
                </w:r>
              </w:p>
            </w:tc>
          </w:tr>
        </w:tbl>
        <w:p w:rsidR="00BD3C14" w:rsidRDefault="00BD3C14">
          <w:pPr>
            <w:rPr>
              <w:rFonts w:eastAsia="Times New Roman"/>
              <w:noProof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bookmarkStart w:id="22" w:name="_GoBack" w:displacedByCustomXml="prev"/>
    <w:bookmarkEnd w:id="22" w:displacedByCustomXml="prev"/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0EC" w:rsidRDefault="00A870EC" w:rsidP="000614E1">
      <w:pPr>
        <w:spacing w:line="240" w:lineRule="auto"/>
      </w:pPr>
      <w:r>
        <w:separator/>
      </w:r>
    </w:p>
  </w:endnote>
  <w:endnote w:type="continuationSeparator" w:id="0">
    <w:p w:rsidR="00A870EC" w:rsidRDefault="00A870EC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C38" w:rsidRPr="00023C38">
          <w:rPr>
            <w:noProof/>
            <w:lang w:val="pt-BR"/>
          </w:rPr>
          <w:t>9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C3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C38" w:rsidRPr="00023C38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0EC" w:rsidRDefault="00A870EC" w:rsidP="000614E1">
      <w:pPr>
        <w:spacing w:line="240" w:lineRule="auto"/>
      </w:pPr>
      <w:r>
        <w:separator/>
      </w:r>
    </w:p>
  </w:footnote>
  <w:footnote w:type="continuationSeparator" w:id="0">
    <w:p w:rsidR="00A870EC" w:rsidRDefault="00A870EC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6E38"/>
    <w:rsid w:val="002B171C"/>
    <w:rsid w:val="002B20A3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61FE"/>
    <w:rsid w:val="00A12551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57423910-BB63-45DD-8AF2-02549663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2063</Words>
  <Characters>11143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268</cp:revision>
  <cp:lastPrinted>2015-04-22T18:07:00Z</cp:lastPrinted>
  <dcterms:created xsi:type="dcterms:W3CDTF">2015-04-06T11:13:00Z</dcterms:created>
  <dcterms:modified xsi:type="dcterms:W3CDTF">2015-05-21T22:03:00Z</dcterms:modified>
</cp:coreProperties>
</file>