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734E0" w14:textId="2E9E495B" w:rsidR="00D8687D" w:rsidRPr="00347776" w:rsidRDefault="00376CA5" w:rsidP="00347776">
      <w:pPr>
        <w:jc w:val="center"/>
        <w:rPr>
          <w:b/>
          <w:bCs/>
          <w:sz w:val="36"/>
          <w:szCs w:val="36"/>
        </w:rPr>
      </w:pPr>
      <w:r w:rsidRPr="00376CA5">
        <w:rPr>
          <w:b/>
          <w:bCs/>
          <w:sz w:val="36"/>
          <w:szCs w:val="36"/>
        </w:rPr>
        <w:t>PBR (Policy Based Routing)</w:t>
      </w:r>
    </w:p>
    <w:p w14:paraId="047D3225" w14:textId="7B0D17E5" w:rsidR="009B3F8F" w:rsidRDefault="00D8687D">
      <w:r>
        <w:tab/>
        <w:t>L3 cihazlar üzerinde yapılan yönlendirme sürecine müdahale edilmesi gereken durumlarla karşılaşılabiliyor. Örnek olarak bir kaynağa iki farklı erişim seçeneği bulunabilir ve bazı istemcilerin</w:t>
      </w:r>
      <w:r w:rsidR="00416BA8">
        <w:t xml:space="preserve"> (</w:t>
      </w:r>
      <w:r w:rsidR="00E50D2A">
        <w:t>t</w:t>
      </w:r>
      <w:r w:rsidR="00416BA8">
        <w:t xml:space="preserve">üm protokoller için veya </w:t>
      </w:r>
      <w:r w:rsidR="00E50D2A">
        <w:t xml:space="preserve">sadece </w:t>
      </w:r>
      <w:r w:rsidR="00416BA8">
        <w:t>belirli protokoller için)</w:t>
      </w:r>
      <w:r>
        <w:t xml:space="preserve"> ikinci rotayı tercih ederek ulaşması istenebilir</w:t>
      </w:r>
      <w:r w:rsidR="00421125">
        <w:t xml:space="preserve">. Bu </w:t>
      </w:r>
      <w:r>
        <w:t xml:space="preserve">gibi durumlarda PBR (Policy Based Routing) özelliğine ihtiyaç duyulmaktadır. </w:t>
      </w:r>
    </w:p>
    <w:p w14:paraId="70C04E8B" w14:textId="2657E8E0" w:rsidR="00D8687D" w:rsidRDefault="00D8687D">
      <w:r>
        <w:tab/>
        <w:t xml:space="preserve">PBR (Policy Based Routing), </w:t>
      </w:r>
      <w:r w:rsidR="00054E95">
        <w:t xml:space="preserve">bir trafiğin sadece hedef ip adresine bakılarak yönlendirilmesini sağlamak yerine, belirli bir </w:t>
      </w:r>
      <w:r w:rsidR="00054E95" w:rsidRPr="00054E95">
        <w:t xml:space="preserve">kaynak </w:t>
      </w:r>
      <w:r w:rsidR="00054E95">
        <w:t>ip</w:t>
      </w:r>
      <w:r w:rsidR="00054E95" w:rsidRPr="00054E95">
        <w:t>, protokol türü, uygulama, kullanıcı, port numaras</w:t>
      </w:r>
      <w:r w:rsidR="00054E95">
        <w:t>ını göz önünde bulundurup belirli bir hedefe yönlendirilmesini sağlamak için kullanılan özelliktir. Bu özelliği aşağıdaki örnek topoloji üzerinden açıklamak gerekirse;</w:t>
      </w:r>
    </w:p>
    <w:p w14:paraId="0918A419" w14:textId="20A77DE7" w:rsidR="00054E95" w:rsidRDefault="00054E95">
      <w:r>
        <w:rPr>
          <w:noProof/>
        </w:rPr>
        <w:drawing>
          <wp:inline distT="0" distB="0" distL="0" distR="0" wp14:anchorId="7FBF182B" wp14:editId="267EDD8A">
            <wp:extent cx="5760720" cy="2933700"/>
            <wp:effectExtent l="0" t="0" r="0" b="0"/>
            <wp:docPr id="365015254" name="Resim 1" descr="diyagram, çizgi, metin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15254" name="Resim 1" descr="diyagram, çizgi, metin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F150" w14:textId="77777777" w:rsidR="007A2779" w:rsidRDefault="00177AD6">
      <w:r>
        <w:tab/>
      </w:r>
      <w:r w:rsidR="00EA6AA1">
        <w:t>Topolojiye genel olarak bakıldığında Fortigate2 ve Fortigate3 cihazlarının Internal portlarında 192.168.20.0/24 networkü kullanılıyor. Fortigate1’e bağlı VPC1 cihazının VPC3’e</w:t>
      </w:r>
      <w:r w:rsidR="007A2779">
        <w:t xml:space="preserve">, VPC2 cihazının VPC4’e erişmesi gerekiyor. Bu durumda uygulanabilecek iki seçenek bulunuyor. </w:t>
      </w:r>
    </w:p>
    <w:p w14:paraId="71CA232A" w14:textId="77777777" w:rsidR="007A2779" w:rsidRDefault="007A2779" w:rsidP="007A2779">
      <w:pPr>
        <w:pStyle w:val="ListeParagraf"/>
        <w:numPr>
          <w:ilvl w:val="0"/>
          <w:numId w:val="1"/>
        </w:numPr>
      </w:pPr>
      <w:r>
        <w:t>İlk seçenek NAT uygulanarak VPC1 ve VPC2’nin farklı bir ip bloğu üzerinden VPC3 ve VPC4’e erişmesi sağlanabilir.</w:t>
      </w:r>
    </w:p>
    <w:p w14:paraId="76472FFC" w14:textId="77777777" w:rsidR="00FC1F55" w:rsidRDefault="007A2779" w:rsidP="007A2779">
      <w:pPr>
        <w:pStyle w:val="ListeParagraf"/>
        <w:numPr>
          <w:ilvl w:val="1"/>
          <w:numId w:val="1"/>
        </w:numPr>
      </w:pPr>
      <w:r>
        <w:t>Burada ek olarak NAT üzerine PBR uygulanarak VPC1 ve VPC2’nin belirli portlar için Fortigate2</w:t>
      </w:r>
      <w:r w:rsidR="006508BC">
        <w:t xml:space="preserve"> üzerindeki Internal</w:t>
      </w:r>
      <w:r>
        <w:t xml:space="preserve"> network</w:t>
      </w:r>
      <w:r w:rsidR="006508BC">
        <w:t>üne</w:t>
      </w:r>
      <w:r>
        <w:t>, belirli portlar için Fortigate3</w:t>
      </w:r>
      <w:r w:rsidR="006508BC">
        <w:t xml:space="preserve"> üzerindeki Internal networküne</w:t>
      </w:r>
      <w:r>
        <w:t xml:space="preserve"> erişmesi de sağlanabilir.</w:t>
      </w:r>
    </w:p>
    <w:p w14:paraId="00EA4F5C" w14:textId="1B3B0592" w:rsidR="00177AD6" w:rsidRDefault="00FC1F55" w:rsidP="00FC1F55">
      <w:pPr>
        <w:pStyle w:val="ListeParagraf"/>
        <w:numPr>
          <w:ilvl w:val="0"/>
          <w:numId w:val="1"/>
        </w:numPr>
      </w:pPr>
      <w:r>
        <w:t xml:space="preserve">İkinci seçenek olarak doğrudan PBR uygulanarak </w:t>
      </w:r>
      <w:r w:rsidR="001D0544">
        <w:t>VPC1 istemcisinin VPC3’e erişimi için Fortigate2’yi, VPC2 istemcisinin VPC4’e erişmesi için Fortigate3’ü tercih etmesi sağlanabilir. Bu uygulama da bu erişim için konfigürasyon yapılac</w:t>
      </w:r>
      <w:r w:rsidR="00423BA4">
        <w:t>a</w:t>
      </w:r>
      <w:r w:rsidR="001D0544">
        <w:t>ktır.</w:t>
      </w:r>
    </w:p>
    <w:p w14:paraId="03991761" w14:textId="3B73B42F" w:rsidR="00EB56FE" w:rsidRDefault="00EB56FE" w:rsidP="00EB56FE">
      <w:pPr>
        <w:ind w:left="360"/>
      </w:pPr>
      <w:r>
        <w:lastRenderedPageBreak/>
        <w:t>PBR kullanarak VPC1’in VPC3’e, VPC2’nin VPC4’e erişebilmesi için;</w:t>
      </w:r>
    </w:p>
    <w:p w14:paraId="4C6B1A41" w14:textId="6B174A8E" w:rsidR="00EB56FE" w:rsidRDefault="00EB56FE" w:rsidP="00EB56FE">
      <w:pPr>
        <w:pStyle w:val="ListeParagraf"/>
        <w:numPr>
          <w:ilvl w:val="0"/>
          <w:numId w:val="1"/>
        </w:numPr>
      </w:pPr>
      <w:r>
        <w:t xml:space="preserve">FW’lar üzerinde </w:t>
      </w:r>
      <w:r w:rsidR="00EF710C">
        <w:t xml:space="preserve">Software Switch tanımı ve </w:t>
      </w:r>
      <w:r w:rsidR="0098027F">
        <w:t>sırasıyla FGT1, FGT2, FGT3 üzerindeki ilgili</w:t>
      </w:r>
      <w:r w:rsidR="00EF710C">
        <w:t xml:space="preserve"> portlara ip atamaları </w:t>
      </w:r>
      <w:r>
        <w:t>yapıl</w:t>
      </w:r>
      <w:r w:rsidR="00EF710C">
        <w:t>arak Ping</w:t>
      </w:r>
      <w:r w:rsidR="00331D30">
        <w:t xml:space="preserve"> paketlerine</w:t>
      </w:r>
      <w:r w:rsidR="00EF710C">
        <w:t xml:space="preserve"> izin verilmiştir</w:t>
      </w:r>
      <w:r>
        <w:t xml:space="preserve">. </w:t>
      </w:r>
    </w:p>
    <w:p w14:paraId="69268670" w14:textId="6DC0CD35" w:rsidR="009B3F8F" w:rsidRDefault="00EB56FE" w:rsidP="000208EA">
      <w:pPr>
        <w:ind w:left="-1134"/>
      </w:pPr>
      <w:r>
        <w:rPr>
          <w:noProof/>
        </w:rPr>
        <w:drawing>
          <wp:inline distT="0" distB="0" distL="0" distR="0" wp14:anchorId="1F2C7F09" wp14:editId="304614DB">
            <wp:extent cx="7153581" cy="1781299"/>
            <wp:effectExtent l="0" t="0" r="0" b="9525"/>
            <wp:docPr id="305832521" name="Resim 2" descr="metin, ekran görüntüsü, sayı, numara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32521" name="Resim 2" descr="metin, ekran görüntüsü, sayı, numara, çizg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381" cy="178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1917" w14:textId="15CD958E" w:rsidR="0098027F" w:rsidRDefault="0098027F" w:rsidP="000208EA">
      <w:pPr>
        <w:ind w:left="-1134"/>
      </w:pPr>
      <w:r>
        <w:rPr>
          <w:noProof/>
        </w:rPr>
        <w:drawing>
          <wp:inline distT="0" distB="0" distL="0" distR="0" wp14:anchorId="1AD54E23" wp14:editId="584ED86F">
            <wp:extent cx="7193753" cy="985652"/>
            <wp:effectExtent l="0" t="0" r="7620" b="5080"/>
            <wp:docPr id="249046106" name="Resim 4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6106" name="Resim 4" descr="metin, ekran görüntüsü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491" cy="99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364BE" wp14:editId="7E9BA8FF">
            <wp:extent cx="7207195" cy="1027216"/>
            <wp:effectExtent l="0" t="0" r="0" b="1905"/>
            <wp:docPr id="713449815" name="Resim 3" descr="metin, ekran görüntüsü, çizgi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49815" name="Resim 3" descr="metin, ekran görüntüsü, çizgi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293" cy="103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FD8" w14:textId="543BF95A" w:rsidR="00EB56FE" w:rsidRDefault="00195284" w:rsidP="00195284">
      <w:pPr>
        <w:pStyle w:val="ListeParagraf"/>
        <w:numPr>
          <w:ilvl w:val="0"/>
          <w:numId w:val="1"/>
        </w:numPr>
      </w:pPr>
      <w:r>
        <w:t xml:space="preserve">Interface tanımları yapıldıktan sonra sırasıyla </w:t>
      </w:r>
      <w:r>
        <w:t>FGT1, FGT2</w:t>
      </w:r>
      <w:r>
        <w:t xml:space="preserve"> ve</w:t>
      </w:r>
      <w:r>
        <w:t xml:space="preserve"> FGT3</w:t>
      </w:r>
      <w:r>
        <w:t xml:space="preserve"> için Static Route tanımları yapıldı. </w:t>
      </w:r>
    </w:p>
    <w:p w14:paraId="74A92B2E" w14:textId="4FAB3ACA" w:rsidR="00EB56FE" w:rsidRDefault="00E87072" w:rsidP="00E87072">
      <w:pPr>
        <w:ind w:left="-1134"/>
      </w:pPr>
      <w:r>
        <w:rPr>
          <w:noProof/>
        </w:rPr>
        <w:drawing>
          <wp:inline distT="0" distB="0" distL="0" distR="0" wp14:anchorId="6DB049D1" wp14:editId="061ADA06">
            <wp:extent cx="7231649" cy="463138"/>
            <wp:effectExtent l="0" t="0" r="0" b="0"/>
            <wp:docPr id="1255779430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932" cy="46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9FA9B" wp14:editId="28084AC8">
            <wp:extent cx="7231380" cy="374015"/>
            <wp:effectExtent l="0" t="0" r="7620" b="6985"/>
            <wp:docPr id="1588403492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902" cy="38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F83B2" wp14:editId="1887A106">
            <wp:extent cx="7243948" cy="356868"/>
            <wp:effectExtent l="0" t="0" r="0" b="5715"/>
            <wp:docPr id="32365512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401" cy="3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302E" w14:textId="54BC4009" w:rsidR="00EB56FE" w:rsidRDefault="003B7FF9" w:rsidP="003B7FF9">
      <w:pPr>
        <w:pStyle w:val="ListeParagraf"/>
        <w:numPr>
          <w:ilvl w:val="0"/>
          <w:numId w:val="1"/>
        </w:numPr>
      </w:pPr>
      <w:r>
        <w:t>Static Route tanımlarından sonra</w:t>
      </w:r>
      <w:r w:rsidRPr="003B7FF9">
        <w:t xml:space="preserve"> </w:t>
      </w:r>
      <w:r>
        <w:t>sırasıyla FGT1, FGT2 ve FGT3 için</w:t>
      </w:r>
      <w:r>
        <w:t xml:space="preserve"> Policy tanımları da (tek yönlü tanımlandı) yapılarak VPC1’den VPC3’e erişim ve VPC2’den VPC4’e erişim test edildi.</w:t>
      </w:r>
    </w:p>
    <w:p w14:paraId="5F41E21F" w14:textId="2881DE8F" w:rsidR="00E61ADF" w:rsidRDefault="00E61ADF" w:rsidP="00E61ADF">
      <w:pPr>
        <w:pStyle w:val="ListeParagraf"/>
        <w:numPr>
          <w:ilvl w:val="1"/>
          <w:numId w:val="1"/>
        </w:numPr>
      </w:pPr>
      <w:r>
        <w:t>Burada unutulmamalıdır ki, VPC3’Ün de VPC4’ün de ip adresi 192.168.20.0/24 bloğuna dahil edilmiştir. Eğer ki her iki cihazın da ip adresi aynı verilmiş olunsaydı bu durumda NAT kullanmak zorunda kalınacaktır.</w:t>
      </w:r>
    </w:p>
    <w:p w14:paraId="242CA98D" w14:textId="3A96AE77" w:rsidR="00E61ADF" w:rsidRDefault="00E61ADF" w:rsidP="00E61ADF">
      <w:pPr>
        <w:pStyle w:val="ListeParagraf"/>
        <w:numPr>
          <w:ilvl w:val="1"/>
          <w:numId w:val="1"/>
        </w:numPr>
      </w:pPr>
      <w:r>
        <w:t xml:space="preserve">Farklı bir bakış açısıyla 192.168.10.0/24 networkündeki bütün cihazların hem Fortigate2 hem de Fortigate3 üzerindeki 192.168.20.0/24 networküne </w:t>
      </w:r>
      <w:r>
        <w:lastRenderedPageBreak/>
        <w:t>erişmesi istenseydi NAT teknolojisi kullanılmak zorunda kalınacaktı.</w:t>
      </w:r>
      <w:r w:rsidR="003459A8">
        <w:t xml:space="preserve"> PBR kullanımını irdelemek adına farklı istemcilerin farklı hedeflere erişmesi üzerine konfigürasyon yapılıyor.</w:t>
      </w:r>
    </w:p>
    <w:p w14:paraId="1E043811" w14:textId="07E70421" w:rsidR="00EB56FE" w:rsidRDefault="00E61ADF" w:rsidP="00E61ADF">
      <w:pPr>
        <w:ind w:left="-1134"/>
      </w:pPr>
      <w:r>
        <w:rPr>
          <w:noProof/>
        </w:rPr>
        <w:drawing>
          <wp:inline distT="0" distB="0" distL="0" distR="0" wp14:anchorId="0A44A67D" wp14:editId="371BEDA9">
            <wp:extent cx="7137070" cy="448427"/>
            <wp:effectExtent l="0" t="0" r="6985" b="8890"/>
            <wp:docPr id="1616012289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891" cy="45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3C32F" wp14:editId="04F8C9C1">
            <wp:extent cx="7154883" cy="529203"/>
            <wp:effectExtent l="0" t="0" r="0" b="4445"/>
            <wp:docPr id="782613678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000" cy="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39746" wp14:editId="64A7DF8D">
            <wp:extent cx="7143008" cy="459036"/>
            <wp:effectExtent l="0" t="0" r="0" b="0"/>
            <wp:docPr id="747889143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092" cy="47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1B16" w14:textId="0DB0F73B" w:rsidR="00EB56FE" w:rsidRDefault="003459A8" w:rsidP="003459A8">
      <w:pPr>
        <w:pStyle w:val="ListeParagraf"/>
        <w:numPr>
          <w:ilvl w:val="0"/>
          <w:numId w:val="1"/>
        </w:numPr>
      </w:pPr>
      <w:r>
        <w:t xml:space="preserve">Policy tanımları yapıldıktan </w:t>
      </w:r>
      <w:r w:rsidR="00F17756">
        <w:t xml:space="preserve">erişimler test edildiğinde çıktıları aşağıdaki gibi görünmektedir. </w:t>
      </w:r>
    </w:p>
    <w:p w14:paraId="13EC3493" w14:textId="2E29335E" w:rsidR="00F17756" w:rsidRDefault="00F17756" w:rsidP="00F17756">
      <w:pPr>
        <w:pStyle w:val="ListeParagraf"/>
        <w:numPr>
          <w:ilvl w:val="1"/>
          <w:numId w:val="1"/>
        </w:numPr>
      </w:pPr>
      <w:r>
        <w:t>Burada Policy tanımlanırken kaynak ip adreslerini “all” yerine farklı spesifik olarak VPC1 ve VPC2 belirtilse dahi paketler hedefine ulaşmayacaktır.</w:t>
      </w:r>
    </w:p>
    <w:p w14:paraId="607EF210" w14:textId="1E42ADC5" w:rsidR="00EB56FE" w:rsidRDefault="008C512B" w:rsidP="008C512B">
      <w:pPr>
        <w:ind w:left="-1134"/>
      </w:pPr>
      <w:r>
        <w:rPr>
          <w:noProof/>
        </w:rPr>
        <w:drawing>
          <wp:inline distT="0" distB="0" distL="0" distR="0" wp14:anchorId="70435565" wp14:editId="6E150ADB">
            <wp:extent cx="7249544" cy="1448790"/>
            <wp:effectExtent l="0" t="0" r="0" b="0"/>
            <wp:docPr id="1214336392" name="Resim 14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36392" name="Resim 14" descr="metin, yazı tipi, ekran görüntüsü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362" cy="145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25F5" w14:textId="567D0D62" w:rsidR="00685E29" w:rsidRDefault="00593742" w:rsidP="00685E29">
      <w:pPr>
        <w:pStyle w:val="ListeParagraf"/>
        <w:numPr>
          <w:ilvl w:val="1"/>
          <w:numId w:val="1"/>
        </w:numPr>
      </w:pPr>
      <w:r>
        <w:t>İstemcilerin hedefe erişememsinin nedeni Static Route kısmında 192.168.20.0/24 networkü için iki farklı Static Route tanımının bulunmasıdır.</w:t>
      </w:r>
      <w:r w:rsidR="00477DDA">
        <w:t xml:space="preserve"> </w:t>
      </w:r>
      <w:r w:rsidR="00685E29">
        <w:t>Bunu Static Route tanımlarından birisini Disable’a çekip aktif olan Static Route için erişimi test ederek görebilirsin. Bu durumda aktif olan Static Route tanımını için erişim sağlanabilecektir.</w:t>
      </w:r>
    </w:p>
    <w:p w14:paraId="787DE1EC" w14:textId="77777777" w:rsidR="00685E29" w:rsidRDefault="00685E29" w:rsidP="00685E29">
      <w:r>
        <w:rPr>
          <w:noProof/>
        </w:rPr>
        <w:drawing>
          <wp:inline distT="0" distB="0" distL="0" distR="0" wp14:anchorId="1051043D" wp14:editId="0F1C420C">
            <wp:extent cx="5760720" cy="1158875"/>
            <wp:effectExtent l="0" t="0" r="0" b="3175"/>
            <wp:docPr id="170708472" name="Resim 15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8472" name="Resim 15" descr="metin, ekran görüntüsü, yazılım, multimedya yazılımı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37AE" w14:textId="580C1FD3" w:rsidR="00D715BC" w:rsidRDefault="00593742" w:rsidP="00861A00">
      <w:pPr>
        <w:pStyle w:val="ListeParagraf"/>
        <w:numPr>
          <w:ilvl w:val="0"/>
          <w:numId w:val="1"/>
        </w:numPr>
      </w:pPr>
      <w:r>
        <w:t xml:space="preserve">Erişimi sağlayabilmek için PBR tanımında </w:t>
      </w:r>
      <w:r w:rsidR="00F63A7B">
        <w:t xml:space="preserve">belirli bir kaynaktan gelip belirli bir hedefe giden trafiğin hangi Gateway’i kullanacağını belirlemek üzere PBR tanımı yapılması gerekmektedir. </w:t>
      </w:r>
      <w:r w:rsidR="00AE0FAF">
        <w:t xml:space="preserve">Aşağıdaki görselden de anlaşılacağı üzere paketlerin hangi </w:t>
      </w:r>
      <w:r w:rsidR="00AE0FAF" w:rsidRPr="00197687">
        <w:rPr>
          <w:b/>
          <w:bCs/>
        </w:rPr>
        <w:t>Interface üzerinden geleceği</w:t>
      </w:r>
      <w:r w:rsidR="00AE0FAF">
        <w:t xml:space="preserve">, </w:t>
      </w:r>
      <w:r w:rsidR="00AE0FAF" w:rsidRPr="00197687">
        <w:rPr>
          <w:b/>
          <w:bCs/>
        </w:rPr>
        <w:t>hangi Interface üzerinde çıkarılacağı</w:t>
      </w:r>
      <w:r w:rsidR="00AE0FAF">
        <w:t xml:space="preserve">, </w:t>
      </w:r>
      <w:r w:rsidR="00AE0FAF" w:rsidRPr="00197687">
        <w:rPr>
          <w:b/>
          <w:bCs/>
        </w:rPr>
        <w:t xml:space="preserve">kaynak ve hedef ip adresleri </w:t>
      </w:r>
      <w:r w:rsidR="00AE0FAF">
        <w:t xml:space="preserve">(bir ip bloğu olabileceği gibi belirli ip adresleri de eklenebiliyor), </w:t>
      </w:r>
      <w:r w:rsidR="00AE0FAF" w:rsidRPr="00197687">
        <w:rPr>
          <w:b/>
          <w:bCs/>
        </w:rPr>
        <w:t>hangi protokole sahip paketler olacağı</w:t>
      </w:r>
      <w:r w:rsidR="00AE0FAF">
        <w:t xml:space="preserve"> ve </w:t>
      </w:r>
      <w:r w:rsidR="00AE0FAF" w:rsidRPr="00197687">
        <w:rPr>
          <w:b/>
          <w:bCs/>
        </w:rPr>
        <w:t>QoS uygulanıp uygulanmayacağı</w:t>
      </w:r>
      <w:r w:rsidR="00AE0FAF">
        <w:t xml:space="preserve"> gibi parametreler burada tanımlanıyor. </w:t>
      </w:r>
    </w:p>
    <w:p w14:paraId="4B1F6FB1" w14:textId="509194E6" w:rsidR="00861A00" w:rsidRDefault="00861A00" w:rsidP="00861A00">
      <w:pPr>
        <w:pStyle w:val="ListeParagraf"/>
        <w:numPr>
          <w:ilvl w:val="1"/>
          <w:numId w:val="1"/>
        </w:numPr>
      </w:pPr>
      <w:r>
        <w:lastRenderedPageBreak/>
        <w:t>Gateway adresi olarak Next Hop ip adresinin yazıldığına dikkat edilmelidir.</w:t>
      </w:r>
    </w:p>
    <w:p w14:paraId="118B1837" w14:textId="4EAEAE42" w:rsidR="00D715BC" w:rsidRDefault="00D715BC" w:rsidP="00D715BC">
      <w:pPr>
        <w:pStyle w:val="ListeParagraf"/>
        <w:numPr>
          <w:ilvl w:val="1"/>
          <w:numId w:val="1"/>
        </w:numPr>
      </w:pPr>
      <w:r>
        <w:t>Action kısmında anlaşılacağı üzere, paketler Policy tabanlı yönlendirilebileceği gibi engell</w:t>
      </w:r>
      <w:r w:rsidR="002B2003">
        <w:t>enmesi/bloklanma</w:t>
      </w:r>
      <w:r w:rsidR="005F7789">
        <w:t>sı</w:t>
      </w:r>
      <w:r w:rsidR="002B2003">
        <w:t xml:space="preserve"> da sağlanabiliyor.</w:t>
      </w:r>
    </w:p>
    <w:p w14:paraId="0B50048E" w14:textId="5CF61326" w:rsidR="00EB56FE" w:rsidRDefault="00AE0FAF" w:rsidP="00197687">
      <w:pPr>
        <w:ind w:left="-567" w:right="-567"/>
      </w:pPr>
      <w:r>
        <w:rPr>
          <w:noProof/>
        </w:rPr>
        <w:drawing>
          <wp:inline distT="0" distB="0" distL="0" distR="0" wp14:anchorId="1AE44F53" wp14:editId="3A201592">
            <wp:extent cx="3194463" cy="3274044"/>
            <wp:effectExtent l="0" t="0" r="6350" b="3175"/>
            <wp:docPr id="779409053" name="Resim 16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09053" name="Resim 16" descr="metin, ekran görüntüsü, yazılım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65" cy="329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687" w:rsidRPr="00197687">
        <w:t xml:space="preserve"> </w:t>
      </w:r>
      <w:r w:rsidR="00197687">
        <w:rPr>
          <w:noProof/>
        </w:rPr>
        <w:drawing>
          <wp:inline distT="0" distB="0" distL="0" distR="0" wp14:anchorId="38DC008F" wp14:editId="544F5EE1">
            <wp:extent cx="3241963" cy="3259833"/>
            <wp:effectExtent l="0" t="0" r="0" b="0"/>
            <wp:docPr id="1450200649" name="Resim 17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00649" name="Resim 17" descr="metin, ekran görüntüsü, yazılım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303" cy="328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8B93" w14:textId="3764BCFB" w:rsidR="00EB56FE" w:rsidRDefault="003E0D3E" w:rsidP="00D715BC">
      <w:pPr>
        <w:pStyle w:val="ListeParagraf"/>
        <w:numPr>
          <w:ilvl w:val="0"/>
          <w:numId w:val="1"/>
        </w:numPr>
      </w:pPr>
      <w:r>
        <w:t xml:space="preserve">PBR tanımları yapıldıktan sonra her iki istemcinin de hedeflerine erişebildiği görülebilmektedir. </w:t>
      </w:r>
    </w:p>
    <w:p w14:paraId="1A59C760" w14:textId="6537289E" w:rsidR="00EB56FE" w:rsidRDefault="00893EBA" w:rsidP="00893EBA">
      <w:pPr>
        <w:ind w:left="-1134"/>
      </w:pPr>
      <w:r>
        <w:rPr>
          <w:noProof/>
        </w:rPr>
        <w:drawing>
          <wp:inline distT="0" distB="0" distL="0" distR="0" wp14:anchorId="260A552B" wp14:editId="3F228E8E">
            <wp:extent cx="7231396" cy="872837"/>
            <wp:effectExtent l="0" t="0" r="0" b="3810"/>
            <wp:docPr id="652915207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975" cy="88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FD74" w14:textId="77777777" w:rsidR="00EB56FE" w:rsidRDefault="00EB56FE"/>
    <w:p w14:paraId="4088B5E1" w14:textId="77777777" w:rsidR="00EB56FE" w:rsidRDefault="00EB56FE"/>
    <w:p w14:paraId="19204A56" w14:textId="50DD30F4" w:rsidR="009B3F8F" w:rsidRPr="00017392" w:rsidRDefault="00017392" w:rsidP="00017392">
      <w:pPr>
        <w:rPr>
          <w:b/>
          <w:bCs/>
        </w:rPr>
      </w:pPr>
      <w:r w:rsidRPr="00017392">
        <w:rPr>
          <w:b/>
          <w:bCs/>
        </w:rPr>
        <w:t>Notlar</w:t>
      </w:r>
    </w:p>
    <w:p w14:paraId="6D92DF36" w14:textId="09C30307" w:rsidR="00017392" w:rsidRDefault="00017392" w:rsidP="00017392">
      <w:pPr>
        <w:pStyle w:val="ListeParagraf"/>
        <w:numPr>
          <w:ilvl w:val="0"/>
          <w:numId w:val="2"/>
        </w:numPr>
      </w:pPr>
      <w:r>
        <w:t>PBR konfigürasyonuyla bir hat üzerindeki L3 bağlantının kesilmesi sonucunda FW üzerinde çeşitli aksiyonların alınması (farklı bir hat üzerinden trafiğin devam etmesinin sağlanması, HA’in pasif durumdaki FW’a geçmesi gib</w:t>
      </w:r>
      <w:r w:rsidR="00304856">
        <w:t>i</w:t>
      </w:r>
      <w:r>
        <w:t>) da sağlanabiliyor.</w:t>
      </w:r>
      <w:r w:rsidR="00EB1E0E">
        <w:t xml:space="preserve"> Bu gibi pek çok çözümde kullanılabiliyor.</w:t>
      </w:r>
    </w:p>
    <w:p w14:paraId="5D50B89B" w14:textId="77777777" w:rsidR="009B3F8F" w:rsidRDefault="009B3F8F"/>
    <w:sectPr w:rsidR="009B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C1D2C"/>
    <w:multiLevelType w:val="hybridMultilevel"/>
    <w:tmpl w:val="1938E7CC"/>
    <w:lvl w:ilvl="0" w:tplc="D8F84D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56254"/>
    <w:multiLevelType w:val="hybridMultilevel"/>
    <w:tmpl w:val="CB7E47DC"/>
    <w:lvl w:ilvl="0" w:tplc="0AAA7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81115">
    <w:abstractNumId w:val="0"/>
  </w:num>
  <w:num w:numId="2" w16cid:durableId="160819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87"/>
    <w:rsid w:val="00017392"/>
    <w:rsid w:val="000208EA"/>
    <w:rsid w:val="00054E95"/>
    <w:rsid w:val="0011097A"/>
    <w:rsid w:val="00172087"/>
    <w:rsid w:val="00177AD6"/>
    <w:rsid w:val="00195284"/>
    <w:rsid w:val="00197687"/>
    <w:rsid w:val="001D0544"/>
    <w:rsid w:val="002803A8"/>
    <w:rsid w:val="002B2003"/>
    <w:rsid w:val="00304856"/>
    <w:rsid w:val="00331D30"/>
    <w:rsid w:val="003459A8"/>
    <w:rsid w:val="00347776"/>
    <w:rsid w:val="00376CA5"/>
    <w:rsid w:val="003B7FF9"/>
    <w:rsid w:val="003E0D3E"/>
    <w:rsid w:val="00416BA8"/>
    <w:rsid w:val="00421125"/>
    <w:rsid w:val="00423BA4"/>
    <w:rsid w:val="00477DDA"/>
    <w:rsid w:val="004D5EDD"/>
    <w:rsid w:val="00593742"/>
    <w:rsid w:val="005F7789"/>
    <w:rsid w:val="006508BC"/>
    <w:rsid w:val="00685E29"/>
    <w:rsid w:val="00794ADA"/>
    <w:rsid w:val="007A2779"/>
    <w:rsid w:val="00811F0D"/>
    <w:rsid w:val="00847C49"/>
    <w:rsid w:val="00861A00"/>
    <w:rsid w:val="00893EBA"/>
    <w:rsid w:val="008B77F8"/>
    <w:rsid w:val="008C512B"/>
    <w:rsid w:val="0098027F"/>
    <w:rsid w:val="009B3F8F"/>
    <w:rsid w:val="00AE0FAF"/>
    <w:rsid w:val="00D4481D"/>
    <w:rsid w:val="00D715BC"/>
    <w:rsid w:val="00D8687D"/>
    <w:rsid w:val="00E50D2A"/>
    <w:rsid w:val="00E61ADF"/>
    <w:rsid w:val="00E87072"/>
    <w:rsid w:val="00EA6AA1"/>
    <w:rsid w:val="00EB1E0E"/>
    <w:rsid w:val="00EB56FE"/>
    <w:rsid w:val="00EF710C"/>
    <w:rsid w:val="00F17756"/>
    <w:rsid w:val="00F63A7B"/>
    <w:rsid w:val="00FC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3B5E"/>
  <w15:chartTrackingRefBased/>
  <w15:docId w15:val="{7E5298FE-DD02-4137-899C-723B4D45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72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72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72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2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72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72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72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72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72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2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72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72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7208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7208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7208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7208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7208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7208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72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72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72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72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72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7208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7208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7208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72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7208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72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E489A-A5FF-434F-B2E1-7D4A0CB8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Furkan İlkel</dc:creator>
  <cp:keywords/>
  <dc:description/>
  <cp:lastModifiedBy>Muhammed Furkan İlkel</cp:lastModifiedBy>
  <cp:revision>70</cp:revision>
  <cp:lastPrinted>2025-04-13T15:51:00Z</cp:lastPrinted>
  <dcterms:created xsi:type="dcterms:W3CDTF">2025-04-13T13:00:00Z</dcterms:created>
  <dcterms:modified xsi:type="dcterms:W3CDTF">2025-04-13T15:55:00Z</dcterms:modified>
</cp:coreProperties>
</file>