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CC" w:rsidRDefault="004A2F50">
      <w:r w:rsidRPr="004A2F50">
        <w:t>https://www.kaggle.com/datasets/txtrouble/carbon-emissions</w:t>
      </w:r>
    </w:p>
    <w:sectPr w:rsidR="00730FCC" w:rsidSect="0073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F50"/>
    <w:rsid w:val="001D1590"/>
    <w:rsid w:val="00292FCE"/>
    <w:rsid w:val="004A2F50"/>
    <w:rsid w:val="00730FCC"/>
    <w:rsid w:val="0085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choolbell" w:eastAsiaTheme="minorHAnsi" w:hAnsi="Schoolbell" w:cstheme="minorBidi"/>
        <w:color w:val="000000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javaid</dc:creator>
  <cp:keywords/>
  <dc:description/>
  <cp:lastModifiedBy>faisal javaid</cp:lastModifiedBy>
  <cp:revision>2</cp:revision>
  <dcterms:created xsi:type="dcterms:W3CDTF">2023-05-18T22:12:00Z</dcterms:created>
  <dcterms:modified xsi:type="dcterms:W3CDTF">2023-05-18T22:12:00Z</dcterms:modified>
</cp:coreProperties>
</file>