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A76B2">
      <w:pPr>
        <w:jc w:val="center"/>
        <w:rPr>
          <w:rFonts w:hint="eastAsia" w:ascii="微软雅黑" w:hAnsi="微软雅黑" w:eastAsia="微软雅黑" w:cs="微软雅黑"/>
          <w:b/>
          <w:bCs/>
          <w:sz w:val="40"/>
          <w:szCs w:val="4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8"/>
          <w:lang w:val="en-US" w:eastAsia="zh-CN"/>
        </w:rPr>
        <w:t>Python试听课-turtle绘画</w:t>
      </w:r>
    </w:p>
    <w:p w14:paraId="58362F93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课程目标</w:t>
      </w:r>
    </w:p>
    <w:p w14:paraId="6817B43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学生能够了解Python编程语言的基础知识。</w:t>
      </w:r>
    </w:p>
    <w:p w14:paraId="390960B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学生能够掌握使用turtle模块进行基本图形绘制的方法。</w:t>
      </w:r>
    </w:p>
    <w:p w14:paraId="3D6C16C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学生能够编写简单的Python代码来创建图形和图案。</w:t>
      </w:r>
    </w:p>
    <w:p w14:paraId="795C5C0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鼓励学生动手实践，通过修改代码来探索不同的图形效果。</w:t>
      </w:r>
    </w:p>
    <w:p w14:paraId="45A5612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激发学生对Python编程的兴趣和热情。</w:t>
      </w:r>
    </w:p>
    <w:p w14:paraId="5421CA30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课程内容</w:t>
      </w:r>
    </w:p>
    <w:p w14:paraId="2A166387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python基础介绍</w:t>
      </w:r>
    </w:p>
    <w:p w14:paraId="02FC019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1)简要介绍Python编程语言的历史、特点和应用领域。</w:t>
      </w:r>
    </w:p>
    <w:p w14:paraId="709B612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Python编程语言的历史</w:t>
      </w:r>
    </w:p>
    <w:p w14:paraId="53D26F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Python，这门强大的编程语言，诞生于1991年，由荷兰人Guido van Rossum（吉多·范罗苏姆，昵称Guido）所设计并开发。Guido在寻找一种能够替代当时流行的ABC语言的脚本语言时，创造了Python。Python的名字来源于他喜爱的英国喜剧团体Monty Python的飞行马戏团，以此表达他对这门语言的期待——简洁、易读且功能强大。自诞生以来，Python凭借其独特的魅力和强大的功能，迅速在全球范围内获得了广泛的关注和应用。</w:t>
      </w:r>
    </w:p>
    <w:p w14:paraId="10FD450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Python编程语言的特点</w:t>
      </w:r>
    </w:p>
    <w:p w14:paraId="5EDFBC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简洁易读：Python的语法设计非常简洁，代码可读性高，这使得Python成为初学者和专业人士都喜爱的编程语言。</w:t>
      </w:r>
    </w:p>
    <w:p w14:paraId="0E24C6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高级语言：Python是一种高级编程语言，它提供了丰富的内置数据类型和函数库，使得开发者可以更加专注于问题的解决，而不是语言的细节。</w:t>
      </w:r>
    </w:p>
    <w:p w14:paraId="72B8E7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面向对象：Python支持面向对象编程，这使得代码的组织和管理变得更加灵活和高效。</w:t>
      </w:r>
    </w:p>
    <w:p w14:paraId="362550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跨平台：Python具有良好的跨平台性，可以在Windows、Linux、macOS等多种操作系统上运行，这为开发者提供了极大的便利。</w:t>
      </w:r>
    </w:p>
    <w:p w14:paraId="0912DE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强大的社区支持：Python拥有庞大的开发者社区，这意味着当你遇到问题时，可以很容易地找到解决方案或者获得帮助。</w:t>
      </w:r>
    </w:p>
    <w:p w14:paraId="4E8815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</w:p>
    <w:p w14:paraId="42781B4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Python编程语言的应用领域</w:t>
      </w:r>
    </w:p>
    <w:p w14:paraId="1AC925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Python的应用领域非常广泛，几乎涵盖了编程的各个方面。以下是一些主要的应用领域：</w:t>
      </w:r>
    </w:p>
    <w:p w14:paraId="1FA867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Web开发：Python拥有众多优秀的Web开发框架，如Django、Flask等，使得开发Web应用变得简单快捷。</w:t>
      </w:r>
    </w:p>
    <w:p w14:paraId="3FF19E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数据分析与科学计算：Python在数据分析领域有着举足轻重的地位，Pandas、NumPy、SciPy等库为数据处理和分析提供了强大的支持。此外，Python还是数据科学、机器学习、人工智能等领域的热门选择。</w:t>
      </w:r>
    </w:p>
    <w:p w14:paraId="1A0818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</w:p>
    <w:p w14:paraId="26775D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自动化运维：Python的脚本特性使得它非常适合用于自动化运维任务，如自动化测试、自动化部署等。</w:t>
      </w:r>
    </w:p>
    <w:p w14:paraId="516854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游戏开发：虽然Python不是游戏开发的首选语言，但它也可以用于开发一些轻量级或教育性质的游戏。</w:t>
      </w:r>
    </w:p>
    <w:p w14:paraId="3641B7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网络爬虫：Python拥有丰富的网络编程库，如requests、BeautifulSoup等，使得开发网络爬虫变得简单高效。</w:t>
      </w:r>
    </w:p>
    <w:p w14:paraId="771DBFE2">
      <w:pPr>
        <w:pStyle w:val="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turtle模块介绍</w:t>
      </w:r>
    </w:p>
    <w:p w14:paraId="580C2F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Turtle模块是Python中一个非常有趣且实用的标准库，它提供了一个直观的界面，允许用户通过编程的方式在屏幕上绘制图形。就像屏幕上的一支笔，用户可以通过编程控制这支笔的移动、旋转和绘制各种形状。Turtle模块非常适合初学者学习编程，因为它通过图形化的方式让编程变得更加直观和有趣。</w:t>
      </w:r>
    </w:p>
    <w:p w14:paraId="4AB07B39">
      <w:pPr>
        <w:rPr>
          <w:rFonts w:hint="default"/>
          <w:lang w:val="en-US" w:eastAsia="zh-CN"/>
        </w:rPr>
      </w:pPr>
    </w:p>
    <w:p w14:paraId="5C25C56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1)</w:t>
      </w:r>
      <w:r>
        <w:rPr>
          <w:rFonts w:hint="default"/>
          <w:lang w:val="en-US" w:eastAsia="zh-CN"/>
        </w:rPr>
        <w:t>导入turtle模块。</w:t>
      </w:r>
    </w:p>
    <w:p w14:paraId="1F5713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highlight w:val="lightGray"/>
          <w:lang w:val="en-US" w:eastAsia="zh-CN"/>
        </w:rPr>
        <w:t>import turtle</w:t>
      </w:r>
    </w:p>
    <w:p w14:paraId="49DCE6EC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展示turtle绘图窗口及基本绘图命令</w:t>
      </w:r>
    </w:p>
    <w:p w14:paraId="798AA575">
      <w:pPr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绘图功能：</w:t>
      </w:r>
    </w:p>
    <w:p w14:paraId="066099BB">
      <w:pPr>
        <w:rPr>
          <w:rFonts w:hint="default"/>
          <w:lang w:val="en-US" w:eastAsia="zh-CN"/>
        </w:rPr>
      </w:pPr>
    </w:p>
    <w:p w14:paraId="32C7539D">
      <w:pPr>
        <w:numPr>
          <w:ilvl w:val="0"/>
          <w:numId w:val="6"/>
        </w:numPr>
        <w:ind w:left="420" w:leftChars="0" w:hanging="420" w:firstLineChars="0"/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基本移动：Turtle模块提供了forward()、backward()、goto()等方法来控制画笔的移动。</w:t>
      </w:r>
    </w:p>
    <w:p w14:paraId="112EE130">
      <w:pPr>
        <w:rPr>
          <w:rFonts w:hint="eastAsia" w:ascii="黑体" w:hAnsi="黑体" w:eastAsia="黑体" w:cs="黑体"/>
          <w:sz w:val="24"/>
          <w:szCs w:val="32"/>
          <w:lang w:val="en-US" w:eastAsia="zh-CN"/>
        </w:rPr>
      </w:pPr>
    </w:p>
    <w:p w14:paraId="721BAA3A">
      <w:pPr>
        <w:numPr>
          <w:ilvl w:val="0"/>
          <w:numId w:val="6"/>
        </w:numPr>
        <w:ind w:left="420" w:leftChars="0" w:hanging="420" w:firstLineChars="0"/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旋转：通过right()、left()和seth()（或setheading()）方法，可以控制画笔的旋转方向和角度。</w:t>
      </w:r>
    </w:p>
    <w:p w14:paraId="68C065B7">
      <w:pPr>
        <w:rPr>
          <w:rFonts w:hint="eastAsia" w:ascii="黑体" w:hAnsi="黑体" w:eastAsia="黑体" w:cs="黑体"/>
          <w:sz w:val="24"/>
          <w:szCs w:val="32"/>
          <w:lang w:val="en-US" w:eastAsia="zh-CN"/>
        </w:rPr>
      </w:pPr>
    </w:p>
    <w:p w14:paraId="1F5635FD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绘制形状：结合移动和旋转，可以绘制出各种基本形状，如直线、圆形、多边形等。此外，circle()方法专门用于绘制圆形或圆弧。</w:t>
      </w:r>
    </w:p>
    <w:p w14:paraId="34099399">
      <w:pPr>
        <w:rPr>
          <w:rFonts w:hint="default"/>
          <w:lang w:val="en-US" w:eastAsia="zh-CN"/>
        </w:rPr>
      </w:pPr>
    </w:p>
    <w:p w14:paraId="68D2A01F">
      <w:pPr>
        <w:rPr>
          <w:rFonts w:hint="default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画笔设置：</w:t>
      </w:r>
    </w:p>
    <w:p w14:paraId="016C4746">
      <w:pPr>
        <w:numPr>
          <w:ilvl w:val="0"/>
          <w:numId w:val="6"/>
        </w:numPr>
        <w:ind w:left="420" w:leftChars="0" w:hanging="420" w:firstLineChars="0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颜色：通过pencolor()方法可以设置画笔的颜色。</w:t>
      </w:r>
    </w:p>
    <w:p w14:paraId="60F983DF">
      <w:pPr>
        <w:numPr>
          <w:ilvl w:val="0"/>
          <w:numId w:val="6"/>
        </w:numPr>
        <w:ind w:left="420" w:leftChars="0" w:hanging="420" w:firstLineChars="0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宽度：pensize()（或width()）方法用于设置画笔的宽度。</w:t>
      </w:r>
    </w:p>
    <w:p w14:paraId="7E82ACF5">
      <w:pPr>
        <w:numPr>
          <w:ilvl w:val="0"/>
          <w:numId w:val="6"/>
        </w:numPr>
        <w:ind w:left="420" w:leftChars="0" w:hanging="420" w:firstLineChars="0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状态：penup()和pendown()（或up()和down()）方法用于控制画笔是否接触画布，即是否开始绘制</w:t>
      </w:r>
    </w:p>
    <w:p w14:paraId="4BC3015D">
      <w:pPr>
        <w:widowControl w:val="0"/>
        <w:numPr>
          <w:numId w:val="0"/>
        </w:numPr>
        <w:jc w:val="both"/>
        <w:rPr>
          <w:rFonts w:hint="default" w:ascii="黑体" w:hAnsi="黑体" w:eastAsia="黑体" w:cs="黑体"/>
          <w:sz w:val="24"/>
          <w:szCs w:val="32"/>
          <w:lang w:val="en-US" w:eastAsia="zh-CN"/>
        </w:rPr>
      </w:pPr>
    </w:p>
    <w:p w14:paraId="054AC190">
      <w:pPr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画笔设置：</w:t>
      </w:r>
    </w:p>
    <w:p w14:paraId="0B5AED9E">
      <w:pPr>
        <w:numPr>
          <w:ilvl w:val="0"/>
          <w:numId w:val="6"/>
        </w:numPr>
        <w:ind w:left="420" w:leftChars="0" w:hanging="420" w:firstLineChars="0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颜色：通过pencolor()方法可以设置画笔的颜色。</w:t>
      </w:r>
    </w:p>
    <w:p w14:paraId="50B1C6ED">
      <w:pPr>
        <w:numPr>
          <w:ilvl w:val="0"/>
          <w:numId w:val="6"/>
        </w:numPr>
        <w:ind w:left="420" w:leftChars="0" w:hanging="420" w:firstLineChars="0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宽度：pensize()（或width()）方法用于设置画笔的宽度。</w:t>
      </w:r>
    </w:p>
    <w:p w14:paraId="226EB3C0">
      <w:pPr>
        <w:numPr>
          <w:ilvl w:val="0"/>
          <w:numId w:val="6"/>
        </w:numPr>
        <w:ind w:left="420" w:leftChars="0" w:hanging="420" w:firstLineChars="0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状态：penup()和pendown()（或up()和down()）方法用于控制画笔是否接触画布，即是否开始绘制</w:t>
      </w:r>
    </w:p>
    <w:p w14:paraId="1DE4CF5D">
      <w:pPr>
        <w:widowControl w:val="0"/>
        <w:numPr>
          <w:numId w:val="0"/>
        </w:numPr>
        <w:jc w:val="both"/>
        <w:rPr>
          <w:rFonts w:hint="default" w:ascii="黑体" w:hAnsi="黑体" w:eastAsia="黑体" w:cs="黑体"/>
          <w:sz w:val="24"/>
          <w:szCs w:val="32"/>
          <w:lang w:val="en-US" w:eastAsia="zh-CN"/>
        </w:rPr>
      </w:pPr>
    </w:p>
    <w:p w14:paraId="25A7416C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  <w:t>其他功能：</w:t>
      </w:r>
    </w:p>
    <w:p w14:paraId="485F6FAB">
      <w:pPr>
        <w:widowControl w:val="0"/>
        <w:numPr>
          <w:numId w:val="0"/>
        </w:numPr>
        <w:jc w:val="both"/>
        <w:rPr>
          <w:rFonts w:hint="default" w:ascii="黑体" w:hAnsi="黑体" w:eastAsia="黑体" w:cs="黑体"/>
          <w:sz w:val="24"/>
          <w:szCs w:val="32"/>
          <w:lang w:val="en-US" w:eastAsia="zh-CN"/>
        </w:rPr>
      </w:pPr>
    </w:p>
    <w:p w14:paraId="783C4D21">
      <w:pPr>
        <w:numPr>
          <w:ilvl w:val="0"/>
          <w:numId w:val="6"/>
        </w:numPr>
        <w:ind w:left="420" w:leftChars="0" w:hanging="420" w:firstLineChars="0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填充图形：begin_fill()和end_fill()方法用于开始和结束图形的填充。</w:t>
      </w:r>
    </w:p>
    <w:p w14:paraId="5769E350">
      <w:pPr>
        <w:numPr>
          <w:ilvl w:val="0"/>
          <w:numId w:val="6"/>
        </w:numPr>
        <w:ind w:left="420" w:leftChars="0" w:hanging="420" w:firstLineChars="0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隐藏/显示海龟：hideturtle()和showturtle()方法用于控制是否显示海龟（即画笔）本身。</w:t>
      </w:r>
    </w:p>
    <w:p w14:paraId="2275BCEA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演示如何使用turtle模块绘制简单的图形（如直线、正方形、圆形）。</w:t>
      </w:r>
    </w:p>
    <w:p w14:paraId="230E0376">
      <w:pPr>
        <w:rPr>
          <w:rFonts w:hint="default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2806700" cy="2957830"/>
            <wp:effectExtent l="0" t="0" r="1270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82075">
      <w:pPr>
        <w:numPr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3AE8EB"/>
    <w:multiLevelType w:val="singleLevel"/>
    <w:tmpl w:val="A63AE8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8342BB9"/>
    <w:multiLevelType w:val="singleLevel"/>
    <w:tmpl w:val="B8342BB9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2">
    <w:nsid w:val="C69F6ECC"/>
    <w:multiLevelType w:val="singleLevel"/>
    <w:tmpl w:val="C69F6EC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0BC55BC"/>
    <w:multiLevelType w:val="singleLevel"/>
    <w:tmpl w:val="F0BC55B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0C118F13"/>
    <w:multiLevelType w:val="singleLevel"/>
    <w:tmpl w:val="0C118F1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0E1C2EFC"/>
    <w:multiLevelType w:val="singleLevel"/>
    <w:tmpl w:val="0E1C2EF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NhMzFmM2ZhZTFhYWI5MzZlNTVkY2U1ZDlmNGI0NWUifQ=="/>
  </w:docVars>
  <w:rsids>
    <w:rsidRoot w:val="5B33408F"/>
    <w:rsid w:val="5B33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2024-10-09T03:17:00Z</dcterms:created>
  <dc:creator>花开花落@</dc:creator>
  <cp:lastModifiedBy>花开花落@</cp:lastModifiedBy>
  <dcterms:modified xsi:type="dcterms:W3CDTF">2024-10-09T03:55:03Z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71F513B01E804E9B9AD6E017E4939094_11</vt:lpwstr>
  </property>
</Properties>
</file>