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FDF" w:rsidRDefault="00BB0FDF" w:rsidP="00BB0FDF">
      <w:pPr>
        <w:rPr>
          <w:sz w:val="44"/>
          <w:szCs w:val="44"/>
        </w:rPr>
      </w:pPr>
      <w:r w:rsidRPr="00F3088A">
        <w:rPr>
          <w:noProof/>
          <w:sz w:val="44"/>
          <w:szCs w:val="44"/>
        </w:rPr>
        <w:drawing>
          <wp:anchor distT="0" distB="0" distL="114300" distR="114300" simplePos="0" relativeHeight="251659264" behindDoc="1" locked="0" layoutInCell="1" allowOverlap="1" wp14:anchorId="1E2F39BB" wp14:editId="14C66DAA">
            <wp:simplePos x="0" y="0"/>
            <wp:positionH relativeFrom="column">
              <wp:posOffset>1123315</wp:posOffset>
            </wp:positionH>
            <wp:positionV relativeFrom="paragraph">
              <wp:posOffset>0</wp:posOffset>
            </wp:positionV>
            <wp:extent cx="3476625" cy="3476625"/>
            <wp:effectExtent l="0" t="0" r="9525" b="9525"/>
            <wp:wrapTight wrapText="bothSides">
              <wp:wrapPolygon edited="0">
                <wp:start x="9705" y="0"/>
                <wp:lineTo x="7456" y="473"/>
                <wp:lineTo x="5563" y="1302"/>
                <wp:lineTo x="5681" y="2130"/>
                <wp:lineTo x="4024" y="2604"/>
                <wp:lineTo x="3314" y="3196"/>
                <wp:lineTo x="2959" y="4142"/>
                <wp:lineTo x="1539" y="5681"/>
                <wp:lineTo x="828" y="7812"/>
                <wp:lineTo x="237" y="8758"/>
                <wp:lineTo x="237" y="9113"/>
                <wp:lineTo x="473" y="9705"/>
                <wp:lineTo x="0" y="11244"/>
                <wp:lineTo x="0" y="12427"/>
                <wp:lineTo x="1539" y="13493"/>
                <wp:lineTo x="2604" y="13493"/>
                <wp:lineTo x="947" y="14084"/>
                <wp:lineTo x="710" y="14321"/>
                <wp:lineTo x="1065" y="15386"/>
                <wp:lineTo x="2249" y="17280"/>
                <wp:lineTo x="3906" y="19174"/>
                <wp:lineTo x="4142" y="19647"/>
                <wp:lineTo x="6865" y="21067"/>
                <wp:lineTo x="8285" y="21541"/>
                <wp:lineTo x="9232" y="21541"/>
                <wp:lineTo x="13966" y="21304"/>
                <wp:lineTo x="17517" y="19410"/>
                <wp:lineTo x="17635" y="19174"/>
                <wp:lineTo x="19647" y="17280"/>
                <wp:lineTo x="20357" y="15741"/>
                <wp:lineTo x="20239" y="15386"/>
                <wp:lineTo x="20949" y="14795"/>
                <wp:lineTo x="20712" y="13966"/>
                <wp:lineTo x="19055" y="13493"/>
                <wp:lineTo x="20476" y="13493"/>
                <wp:lineTo x="21541" y="12664"/>
                <wp:lineTo x="21541" y="11007"/>
                <wp:lineTo x="21304" y="9705"/>
                <wp:lineTo x="20831" y="7812"/>
                <wp:lineTo x="20476" y="5918"/>
                <wp:lineTo x="19292" y="3906"/>
                <wp:lineTo x="16688" y="1894"/>
                <wp:lineTo x="12664" y="355"/>
                <wp:lineTo x="11244" y="0"/>
                <wp:lineTo x="97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png"/>
                    <pic:cNvPicPr/>
                  </pic:nvPicPr>
                  <pic:blipFill>
                    <a:blip r:embed="rId4">
                      <a:extLst>
                        <a:ext uri="{28A0092B-C50C-407E-A947-70E740481C1C}">
                          <a14:useLocalDpi xmlns:a14="http://schemas.microsoft.com/office/drawing/2010/main" val="0"/>
                        </a:ext>
                      </a:extLst>
                    </a:blip>
                    <a:stretch>
                      <a:fillRect/>
                    </a:stretch>
                  </pic:blipFill>
                  <pic:spPr>
                    <a:xfrm>
                      <a:off x="0" y="0"/>
                      <a:ext cx="3476625" cy="3476625"/>
                    </a:xfrm>
                    <a:prstGeom prst="rect">
                      <a:avLst/>
                    </a:prstGeom>
                  </pic:spPr>
                </pic:pic>
              </a:graphicData>
            </a:graphic>
            <wp14:sizeRelH relativeFrom="margin">
              <wp14:pctWidth>0</wp14:pctWidth>
            </wp14:sizeRelH>
            <wp14:sizeRelV relativeFrom="margin">
              <wp14:pctHeight>0</wp14:pctHeight>
            </wp14:sizeRelV>
          </wp:anchor>
        </w:drawing>
      </w:r>
    </w:p>
    <w:p w:rsidR="00BB0FDF" w:rsidRDefault="00BB0FDF" w:rsidP="00BB0FDF">
      <w:pPr>
        <w:rPr>
          <w:sz w:val="44"/>
          <w:szCs w:val="44"/>
        </w:rPr>
      </w:pPr>
    </w:p>
    <w:p w:rsidR="00BB0FDF" w:rsidRDefault="00BB0FDF" w:rsidP="00BB0FDF">
      <w:pPr>
        <w:rPr>
          <w:sz w:val="44"/>
          <w:szCs w:val="44"/>
        </w:rPr>
      </w:pPr>
    </w:p>
    <w:p w:rsidR="00BB0FDF" w:rsidRDefault="00BB0FDF" w:rsidP="00BB0FDF">
      <w:pPr>
        <w:rPr>
          <w:sz w:val="44"/>
          <w:szCs w:val="44"/>
        </w:rPr>
      </w:pPr>
    </w:p>
    <w:p w:rsidR="00BB0FDF" w:rsidRDefault="00BB0FDF" w:rsidP="00BB0FDF">
      <w:pPr>
        <w:rPr>
          <w:sz w:val="44"/>
          <w:szCs w:val="44"/>
        </w:rPr>
      </w:pPr>
    </w:p>
    <w:p w:rsidR="00BB0FDF" w:rsidRDefault="00BB0FDF" w:rsidP="00BB0FDF">
      <w:pPr>
        <w:rPr>
          <w:sz w:val="44"/>
          <w:szCs w:val="44"/>
        </w:rPr>
      </w:pPr>
    </w:p>
    <w:p w:rsidR="00BB0FDF" w:rsidRDefault="00BB0FDF" w:rsidP="00BB0FDF">
      <w:pPr>
        <w:rPr>
          <w:sz w:val="44"/>
          <w:szCs w:val="44"/>
        </w:rPr>
      </w:pPr>
    </w:p>
    <w:p w:rsidR="00BB0FDF" w:rsidRDefault="00BB0FDF" w:rsidP="00BB0FDF">
      <w:pPr>
        <w:rPr>
          <w:sz w:val="44"/>
          <w:szCs w:val="44"/>
        </w:rPr>
      </w:pPr>
    </w:p>
    <w:p w:rsidR="00BB0FDF" w:rsidRPr="00820AA3" w:rsidRDefault="00BB0FDF" w:rsidP="00BB0FDF">
      <w:pPr>
        <w:jc w:val="center"/>
        <w:rPr>
          <w:rFonts w:ascii="Century Gothic" w:hAnsi="Century Gothic"/>
          <w:b/>
          <w:sz w:val="68"/>
          <w:szCs w:val="68"/>
        </w:rPr>
      </w:pPr>
      <w:r w:rsidRPr="00820AA3">
        <w:rPr>
          <w:rFonts w:ascii="Century Gothic" w:hAnsi="Century Gothic"/>
          <w:b/>
          <w:sz w:val="68"/>
          <w:szCs w:val="68"/>
        </w:rPr>
        <w:t>Name: Ahmed Amin</w:t>
      </w:r>
    </w:p>
    <w:p w:rsidR="00BB0FDF" w:rsidRPr="00820AA3" w:rsidRDefault="00BB0FDF" w:rsidP="00BB0FDF">
      <w:pPr>
        <w:jc w:val="center"/>
        <w:rPr>
          <w:rFonts w:ascii="Century Gothic" w:hAnsi="Century Gothic"/>
          <w:b/>
          <w:sz w:val="68"/>
          <w:szCs w:val="68"/>
        </w:rPr>
      </w:pPr>
      <w:r w:rsidRPr="00820AA3">
        <w:rPr>
          <w:rFonts w:ascii="Century Gothic" w:hAnsi="Century Gothic"/>
          <w:b/>
          <w:sz w:val="68"/>
          <w:szCs w:val="68"/>
        </w:rPr>
        <w:t>ID: FA19-BSSE-0063</w:t>
      </w:r>
    </w:p>
    <w:p w:rsidR="00820AA3" w:rsidRPr="00820AA3" w:rsidRDefault="00BB0FDF" w:rsidP="00820AA3">
      <w:pPr>
        <w:jc w:val="center"/>
        <w:rPr>
          <w:rFonts w:ascii="Century Gothic" w:hAnsi="Century Gothic"/>
          <w:b/>
          <w:sz w:val="68"/>
          <w:szCs w:val="68"/>
        </w:rPr>
      </w:pPr>
      <w:r w:rsidRPr="00820AA3">
        <w:rPr>
          <w:rFonts w:ascii="Century Gothic" w:hAnsi="Century Gothic"/>
          <w:b/>
          <w:sz w:val="68"/>
          <w:szCs w:val="68"/>
        </w:rPr>
        <w:t xml:space="preserve">Course: </w:t>
      </w:r>
      <w:r w:rsidR="00820AA3">
        <w:rPr>
          <w:rFonts w:ascii="Century Gothic" w:hAnsi="Century Gothic"/>
          <w:b/>
          <w:sz w:val="68"/>
          <w:szCs w:val="68"/>
        </w:rPr>
        <w:t>Principle of S</w:t>
      </w:r>
      <w:r w:rsidR="00820AA3" w:rsidRPr="00820AA3">
        <w:rPr>
          <w:rFonts w:ascii="Century Gothic" w:hAnsi="Century Gothic"/>
          <w:b/>
          <w:sz w:val="68"/>
          <w:szCs w:val="68"/>
        </w:rPr>
        <w:t>ociology</w:t>
      </w:r>
    </w:p>
    <w:p w:rsidR="00820AA3" w:rsidRPr="00820AA3" w:rsidRDefault="00820AA3" w:rsidP="00820AA3">
      <w:pPr>
        <w:jc w:val="center"/>
        <w:rPr>
          <w:rFonts w:ascii="Century Gothic" w:hAnsi="Century Gothic"/>
          <w:b/>
          <w:sz w:val="68"/>
          <w:szCs w:val="68"/>
        </w:rPr>
      </w:pPr>
      <w:r w:rsidRPr="00820AA3">
        <w:rPr>
          <w:rFonts w:ascii="Century Gothic" w:hAnsi="Century Gothic"/>
          <w:b/>
          <w:sz w:val="68"/>
          <w:szCs w:val="68"/>
        </w:rPr>
        <w:t xml:space="preserve">Dr. </w:t>
      </w:r>
      <w:proofErr w:type="spellStart"/>
      <w:r w:rsidRPr="00820AA3">
        <w:rPr>
          <w:rFonts w:ascii="Century Gothic" w:hAnsi="Century Gothic"/>
          <w:b/>
          <w:sz w:val="68"/>
          <w:szCs w:val="68"/>
        </w:rPr>
        <w:t>Qamar</w:t>
      </w:r>
      <w:proofErr w:type="spellEnd"/>
      <w:r w:rsidRPr="00820AA3">
        <w:rPr>
          <w:rFonts w:ascii="Century Gothic" w:hAnsi="Century Gothic"/>
          <w:b/>
          <w:sz w:val="68"/>
          <w:szCs w:val="68"/>
        </w:rPr>
        <w:t xml:space="preserve"> Abbas</w:t>
      </w:r>
    </w:p>
    <w:p w:rsidR="00820AA3" w:rsidRPr="00820AA3" w:rsidRDefault="00820AA3" w:rsidP="00BB0FDF">
      <w:pPr>
        <w:jc w:val="center"/>
        <w:rPr>
          <w:rFonts w:ascii="Century Gothic" w:hAnsi="Century Gothic"/>
          <w:b/>
          <w:sz w:val="68"/>
          <w:szCs w:val="68"/>
        </w:rPr>
      </w:pPr>
      <w:r w:rsidRPr="00820AA3">
        <w:rPr>
          <w:rFonts w:ascii="Century Gothic" w:hAnsi="Century Gothic"/>
          <w:b/>
          <w:sz w:val="68"/>
          <w:szCs w:val="68"/>
        </w:rPr>
        <w:t>Case Study 1</w:t>
      </w:r>
    </w:p>
    <w:p w:rsidR="00BB0FDF" w:rsidRDefault="00820AA3" w:rsidP="00BB0FDF">
      <w:pPr>
        <w:jc w:val="center"/>
        <w:rPr>
          <w:rFonts w:ascii="Century Gothic" w:hAnsi="Century Gothic"/>
          <w:b/>
          <w:sz w:val="68"/>
          <w:szCs w:val="68"/>
        </w:rPr>
      </w:pPr>
      <w:r w:rsidRPr="00820AA3">
        <w:rPr>
          <w:rFonts w:ascii="Century Gothic" w:hAnsi="Century Gothic"/>
          <w:b/>
          <w:sz w:val="68"/>
          <w:szCs w:val="68"/>
        </w:rPr>
        <w:t>Section: AW</w:t>
      </w:r>
    </w:p>
    <w:p w:rsidR="00CC5CC5" w:rsidRDefault="00CC5CC5" w:rsidP="00BB0FDF">
      <w:pPr>
        <w:jc w:val="center"/>
        <w:rPr>
          <w:rFonts w:ascii="Century Gothic" w:hAnsi="Century Gothic"/>
          <w:b/>
          <w:sz w:val="24"/>
          <w:szCs w:val="24"/>
        </w:rPr>
      </w:pPr>
    </w:p>
    <w:p w:rsidR="00CC5CC5" w:rsidRDefault="00CC5CC5" w:rsidP="00BB0FDF">
      <w:pPr>
        <w:jc w:val="center"/>
        <w:rPr>
          <w:rFonts w:ascii="Century Gothic" w:hAnsi="Century Gothic"/>
          <w:b/>
          <w:sz w:val="24"/>
          <w:szCs w:val="24"/>
        </w:rPr>
      </w:pPr>
    </w:p>
    <w:p w:rsidR="00820AA3" w:rsidRDefault="00820AA3" w:rsidP="00BB0FDF">
      <w:pPr>
        <w:jc w:val="center"/>
        <w:rPr>
          <w:rFonts w:ascii="Century Gothic" w:hAnsi="Century Gothic"/>
          <w:b/>
          <w:sz w:val="24"/>
          <w:szCs w:val="24"/>
        </w:rPr>
      </w:pPr>
      <w:bookmarkStart w:id="0" w:name="_GoBack"/>
      <w:bookmarkEnd w:id="0"/>
      <w:r>
        <w:rPr>
          <w:rFonts w:ascii="Century Gothic" w:hAnsi="Century Gothic"/>
          <w:b/>
          <w:sz w:val="24"/>
          <w:szCs w:val="24"/>
        </w:rPr>
        <w:t>Answer no 1</w:t>
      </w:r>
    </w:p>
    <w:p w:rsidR="00CC5CC5" w:rsidRDefault="00820AA3" w:rsidP="00820AA3">
      <w:pPr>
        <w:jc w:val="center"/>
        <w:rPr>
          <w:rFonts w:ascii="Century Gothic" w:hAnsi="Century Gothic"/>
          <w:sz w:val="24"/>
          <w:szCs w:val="24"/>
        </w:rPr>
      </w:pPr>
      <w:r>
        <w:rPr>
          <w:rFonts w:ascii="Century Gothic" w:hAnsi="Century Gothic"/>
          <w:sz w:val="24"/>
          <w:szCs w:val="24"/>
        </w:rPr>
        <w:t xml:space="preserve">Microfinancing might be useful for </w:t>
      </w:r>
      <w:r w:rsidR="00CC5CC5">
        <w:rPr>
          <w:rFonts w:ascii="Century Gothic" w:hAnsi="Century Gothic"/>
          <w:sz w:val="24"/>
          <w:szCs w:val="24"/>
        </w:rPr>
        <w:t xml:space="preserve">the </w:t>
      </w:r>
      <w:r>
        <w:rPr>
          <w:rFonts w:ascii="Century Gothic" w:hAnsi="Century Gothic"/>
          <w:sz w:val="24"/>
          <w:szCs w:val="24"/>
        </w:rPr>
        <w:t>United States</w:t>
      </w:r>
      <w:r w:rsidR="00CC5CC5">
        <w:rPr>
          <w:rFonts w:ascii="Century Gothic" w:hAnsi="Century Gothic"/>
          <w:sz w:val="24"/>
          <w:szCs w:val="24"/>
        </w:rPr>
        <w:t>. I</w:t>
      </w:r>
      <w:r>
        <w:rPr>
          <w:rFonts w:ascii="Century Gothic" w:hAnsi="Century Gothic"/>
          <w:sz w:val="24"/>
          <w:szCs w:val="24"/>
        </w:rPr>
        <w:t>t has a positive impact on the lower classes because it is a way to make their earning. It can also control the poverty and the lower class people can stable their business and that make</w:t>
      </w:r>
      <w:r w:rsidR="00CC5CC5">
        <w:rPr>
          <w:rFonts w:ascii="Century Gothic" w:hAnsi="Century Gothic"/>
          <w:sz w:val="24"/>
          <w:szCs w:val="24"/>
        </w:rPr>
        <w:t>s</w:t>
      </w:r>
      <w:r>
        <w:rPr>
          <w:rFonts w:ascii="Century Gothic" w:hAnsi="Century Gothic"/>
          <w:sz w:val="24"/>
          <w:szCs w:val="24"/>
        </w:rPr>
        <w:t xml:space="preserve"> the economy of a country much stronger and it should be given to the people who are poor but have better plans </w:t>
      </w:r>
      <w:r w:rsidR="00CC5CC5">
        <w:rPr>
          <w:rFonts w:ascii="Century Gothic" w:hAnsi="Century Gothic"/>
          <w:sz w:val="24"/>
          <w:szCs w:val="24"/>
        </w:rPr>
        <w:t>and should look after the whole process so we can continue searching people after the previous one become stable.</w:t>
      </w:r>
    </w:p>
    <w:p w:rsidR="00CC5CC5" w:rsidRDefault="00CC5CC5" w:rsidP="00820AA3">
      <w:pPr>
        <w:jc w:val="center"/>
        <w:rPr>
          <w:rFonts w:ascii="Century Gothic" w:hAnsi="Century Gothic"/>
          <w:b/>
          <w:sz w:val="24"/>
          <w:szCs w:val="24"/>
        </w:rPr>
      </w:pPr>
      <w:r>
        <w:rPr>
          <w:rFonts w:ascii="Century Gothic" w:hAnsi="Century Gothic"/>
          <w:b/>
          <w:sz w:val="24"/>
          <w:szCs w:val="24"/>
        </w:rPr>
        <w:t>Answer no 2</w:t>
      </w:r>
    </w:p>
    <w:p w:rsidR="00820AA3" w:rsidRDefault="00CC5CC5" w:rsidP="00CC5CC5">
      <w:pPr>
        <w:jc w:val="center"/>
        <w:rPr>
          <w:rFonts w:ascii="Century Gothic" w:hAnsi="Century Gothic"/>
          <w:sz w:val="24"/>
          <w:szCs w:val="24"/>
        </w:rPr>
      </w:pPr>
      <w:r>
        <w:rPr>
          <w:rFonts w:ascii="Century Gothic" w:hAnsi="Century Gothic"/>
          <w:sz w:val="24"/>
          <w:szCs w:val="24"/>
        </w:rPr>
        <w:t>There are two types of politicians who are resent to microfinance. The first type is that they want them to be the only upper class or elite class and don’t want anyone to compete with them in the business field while the other type is the one who thinks about the investment loss that if they spend on the poor people there will be fewer chances of getting benefit if the business doesn’t get stable the poor person can’t repay the money.</w:t>
      </w:r>
    </w:p>
    <w:p w:rsidR="00CC5CC5" w:rsidRDefault="00CC5CC5" w:rsidP="00CC5CC5">
      <w:pPr>
        <w:jc w:val="center"/>
        <w:rPr>
          <w:rFonts w:ascii="Century Gothic" w:hAnsi="Century Gothic"/>
          <w:b/>
          <w:sz w:val="24"/>
          <w:szCs w:val="24"/>
        </w:rPr>
      </w:pPr>
      <w:r>
        <w:rPr>
          <w:rFonts w:ascii="Century Gothic" w:hAnsi="Century Gothic"/>
          <w:b/>
          <w:sz w:val="24"/>
          <w:szCs w:val="24"/>
        </w:rPr>
        <w:t>Answer no 3</w:t>
      </w:r>
    </w:p>
    <w:p w:rsidR="00CC5CC5" w:rsidRPr="00CC5CC5" w:rsidRDefault="00CC5CC5" w:rsidP="00CC5CC5">
      <w:pPr>
        <w:jc w:val="center"/>
        <w:rPr>
          <w:rFonts w:ascii="Century Gothic" w:hAnsi="Century Gothic"/>
          <w:sz w:val="24"/>
          <w:szCs w:val="24"/>
        </w:rPr>
      </w:pPr>
      <w:r>
        <w:rPr>
          <w:rFonts w:ascii="Century Gothic" w:hAnsi="Century Gothic"/>
          <w:sz w:val="24"/>
          <w:szCs w:val="24"/>
        </w:rPr>
        <w:t xml:space="preserve">The poor people got prevent due to the obstacle of being poor and the elite classes. These poor people can't pay for the loss if they had a loss in their business so everyone wants a win-win condition, and no one wants to invest in the person who cants repay if that person faces the loss. To overcome this </w:t>
      </w:r>
      <w:proofErr w:type="gramStart"/>
      <w:r>
        <w:rPr>
          <w:rFonts w:ascii="Century Gothic" w:hAnsi="Century Gothic"/>
          <w:sz w:val="24"/>
          <w:szCs w:val="24"/>
        </w:rPr>
        <w:t>condition</w:t>
      </w:r>
      <w:proofErr w:type="gramEnd"/>
      <w:r>
        <w:rPr>
          <w:rFonts w:ascii="Century Gothic" w:hAnsi="Century Gothic"/>
          <w:sz w:val="24"/>
          <w:szCs w:val="24"/>
        </w:rPr>
        <w:t xml:space="preserve"> the government can do many things to remove this obstacle like they can get the fund from the citizen of a country and then use it to provide to those poor people who have good ideas of business.</w:t>
      </w:r>
    </w:p>
    <w:sectPr w:rsidR="00CC5CC5" w:rsidRPr="00CC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bIwtjQ0MzU0NLBU0lEKTi0uzszPAykwrAUAED1FsiwAAAA="/>
  </w:docVars>
  <w:rsids>
    <w:rsidRoot w:val="00BB0FDF"/>
    <w:rsid w:val="00734AA1"/>
    <w:rsid w:val="00765D71"/>
    <w:rsid w:val="00820AA3"/>
    <w:rsid w:val="00A37E8B"/>
    <w:rsid w:val="00BB0FDF"/>
    <w:rsid w:val="00CC5CC5"/>
    <w:rsid w:val="00DE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EDD6"/>
  <w15:chartTrackingRefBased/>
  <w15:docId w15:val="{A1F7325C-4A7E-439B-958A-645F1063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2</cp:revision>
  <dcterms:created xsi:type="dcterms:W3CDTF">2020-12-26T08:17:00Z</dcterms:created>
  <dcterms:modified xsi:type="dcterms:W3CDTF">2020-12-26T08:17:00Z</dcterms:modified>
</cp:coreProperties>
</file>