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CS111 – Introduction to Computing Science</w:t>
      </w:r>
    </w:p>
    <w:p>
      <w:r>
        <w:t>Course Outline, Trimester 1,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Campus</w:t>
            </w:r>
          </w:p>
        </w:tc>
        <w:tc>
          <w:tcPr>
            <w:tcW w:type="dxa" w:w="4320"/>
          </w:tcPr>
          <w:p>
            <w:r>
              <w:t>Laucala, Lautoka and online</w:t>
            </w:r>
          </w:p>
        </w:tc>
      </w:tr>
      <w:tr>
        <w:tc>
          <w:tcPr>
            <w:tcW w:type="dxa" w:w="4320"/>
          </w:tcPr>
          <w:p>
            <w:r>
              <w:t>Credit points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Coordinator</w:t>
            </w:r>
          </w:p>
        </w:tc>
        <w:tc>
          <w:tcPr>
            <w:tcW w:type="dxa" w:w="4320"/>
          </w:tcPr>
          <w:p>
            <w:r>
              <w:t>To be confirmed</w:t>
            </w:r>
          </w:p>
        </w:tc>
      </w:tr>
    </w:tbl>
    <w:p>
      <w:pPr>
        <w:pStyle w:val="Heading1"/>
      </w:pPr>
      <w:r>
        <w:t>Assessment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Assessment Item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  <w:tc>
          <w:tcPr>
            <w:tcW w:type="dxa" w:w="2160"/>
          </w:tcPr>
          <w:p>
            <w:r>
              <w:t>Out Of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</w:tr>
      <w:tr>
        <w:tc>
          <w:tcPr>
            <w:tcW w:type="dxa" w:w="2160"/>
          </w:tcPr>
          <w:p>
            <w:r>
              <w:t>Lab Exercises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Weekly from Week 2</w:t>
            </w:r>
          </w:p>
        </w:tc>
      </w:tr>
      <w:tr>
        <w:tc>
          <w:tcPr>
            <w:tcW w:type="dxa" w:w="2160"/>
          </w:tcPr>
          <w:p>
            <w:r>
              <w:t>Programming Assignment 1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</w:tr>
      <w:tr>
        <w:tc>
          <w:tcPr>
            <w:tcW w:type="dxa" w:w="2160"/>
          </w:tcPr>
          <w:p>
            <w:r>
              <w:t>Short Test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Week 7</w:t>
            </w:r>
          </w:p>
        </w:tc>
      </w:tr>
      <w:tr>
        <w:tc>
          <w:tcPr>
            <w:tcW w:type="dxa" w:w="2160"/>
          </w:tcPr>
          <w:p>
            <w:r>
              <w:t>Programming Assignment 2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Week 11</w:t>
            </w:r>
          </w:p>
        </w:tc>
      </w:tr>
      <w:tr>
        <w:tc>
          <w:tcPr>
            <w:tcW w:type="dxa" w:w="2160"/>
          </w:tcPr>
          <w:p>
            <w:r>
              <w:t>Final Examination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Exam week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To pass the course a student must obtain at least 40% in the final examination and 50% overall.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The University of the South Pacific | School of Information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