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077" w:rsidRDefault="009A5B28">
      <w:r>
        <w:rPr>
          <w:b/>
          <w:smallCaps/>
          <w:noProof/>
          <w:sz w:val="96"/>
          <w:szCs w:val="96"/>
          <w:lang w:eastAsia="cs-CZ"/>
        </w:rPr>
        <w:drawing>
          <wp:anchor distT="0" distB="0" distL="114300" distR="114300" simplePos="0" relativeHeight="251659264" behindDoc="1" locked="0" layoutInCell="1" allowOverlap="1" wp14:anchorId="4E267127" wp14:editId="33CFCF0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368550" cy="2368550"/>
            <wp:effectExtent l="0" t="0" r="0" b="0"/>
            <wp:wrapSquare wrapText="bothSides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Pr="009A6077" w:rsidRDefault="009A6077" w:rsidP="009A6077"/>
    <w:p w:rsidR="009A6077" w:rsidRDefault="009A5B28" w:rsidP="009A60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9A6077" w:rsidRPr="009A6077">
        <w:rPr>
          <w:b/>
          <w:sz w:val="28"/>
          <w:szCs w:val="28"/>
        </w:rPr>
        <w:t>okumentace k projektu pro předměty I</w:t>
      </w:r>
      <w:r w:rsidR="009A6077">
        <w:rPr>
          <w:b/>
          <w:sz w:val="28"/>
          <w:szCs w:val="28"/>
        </w:rPr>
        <w:t>FJ</w:t>
      </w:r>
      <w:r w:rsidR="009A6077" w:rsidRPr="009A6077">
        <w:rPr>
          <w:b/>
          <w:sz w:val="28"/>
          <w:szCs w:val="28"/>
        </w:rPr>
        <w:t xml:space="preserve"> a </w:t>
      </w:r>
      <w:r w:rsidR="009A6077">
        <w:rPr>
          <w:b/>
          <w:sz w:val="28"/>
          <w:szCs w:val="28"/>
        </w:rPr>
        <w:t>IAL</w:t>
      </w:r>
    </w:p>
    <w:p w:rsidR="009A6077" w:rsidRDefault="009A6077" w:rsidP="009A6077">
      <w:pPr>
        <w:jc w:val="center"/>
        <w:rPr>
          <w:b/>
          <w:sz w:val="36"/>
          <w:szCs w:val="36"/>
        </w:rPr>
      </w:pPr>
      <w:r>
        <w:rPr>
          <w:b/>
          <w:sz w:val="28"/>
          <w:szCs w:val="28"/>
        </w:rPr>
        <w:br/>
      </w:r>
      <w:r w:rsidRPr="009A6077">
        <w:rPr>
          <w:b/>
          <w:sz w:val="36"/>
          <w:szCs w:val="36"/>
        </w:rPr>
        <w:t>INTERPRET IMPERATIVNÍHO JAZYKA IFJ13</w:t>
      </w:r>
      <w:r w:rsidR="009A5B28">
        <w:rPr>
          <w:b/>
          <w:sz w:val="36"/>
          <w:szCs w:val="36"/>
        </w:rPr>
        <w:br/>
      </w:r>
      <w:r w:rsidR="009A5B28" w:rsidRPr="009A5B28">
        <w:rPr>
          <w:sz w:val="28"/>
          <w:szCs w:val="28"/>
        </w:rPr>
        <w:t>Tým 022, varianta a/3/II</w:t>
      </w:r>
    </w:p>
    <w:p w:rsidR="00CD6392" w:rsidRDefault="00CD6392" w:rsidP="00CD6392">
      <w:pPr>
        <w:rPr>
          <w:b/>
        </w:rPr>
      </w:pPr>
    </w:p>
    <w:p w:rsidR="009A5B28" w:rsidRDefault="009A5B28" w:rsidP="00CD6392">
      <w:pPr>
        <w:rPr>
          <w:b/>
        </w:rPr>
      </w:pPr>
      <w:r>
        <w:rPr>
          <w:b/>
        </w:rPr>
        <w:br/>
      </w:r>
    </w:p>
    <w:p w:rsidR="009A5B28" w:rsidRPr="00CD6392" w:rsidRDefault="00B66713" w:rsidP="00CD6392">
      <w:pPr>
        <w:jc w:val="center"/>
      </w:pPr>
      <w:r>
        <w:t>11</w:t>
      </w:r>
      <w:r w:rsidR="00CD6392" w:rsidRPr="00CD6392">
        <w:t xml:space="preserve">. 12. 2013  </w:t>
      </w:r>
    </w:p>
    <w:p w:rsidR="009A5B28" w:rsidRDefault="009A5B28" w:rsidP="00CD6392">
      <w:r>
        <w:br/>
      </w:r>
    </w:p>
    <w:p w:rsidR="009A5B28" w:rsidRDefault="009A5B28" w:rsidP="009A5B28">
      <w:r>
        <w:rPr>
          <w:b/>
        </w:rPr>
        <w:br/>
      </w:r>
      <w:r w:rsidRPr="009A5B28">
        <w:rPr>
          <w:b/>
          <w:u w:val="single"/>
        </w:rPr>
        <w:t>Vedoucí týmu:</w:t>
      </w:r>
      <w:r>
        <w:br/>
      </w:r>
      <w:r w:rsidR="00250931" w:rsidRPr="00250931">
        <w:rPr>
          <w:b/>
        </w:rPr>
        <w:t>Pavel Beran</w:t>
      </w:r>
      <w:r w:rsidR="00250931">
        <w:t xml:space="preserve"> </w:t>
      </w:r>
      <w:r w:rsidR="00250931">
        <w:rPr>
          <w:lang w:val="en-US"/>
        </w:rPr>
        <w:t>(xberan</w:t>
      </w:r>
      <w:r w:rsidR="008D7BAF">
        <w:rPr>
          <w:lang w:val="en-US"/>
        </w:rPr>
        <w:t>33</w:t>
      </w:r>
      <w:r w:rsidR="00250931">
        <w:rPr>
          <w:lang w:val="en-US"/>
        </w:rPr>
        <w:t>)</w:t>
      </w:r>
      <w:r>
        <w:rPr>
          <w:lang w:val="en-US"/>
        </w:rPr>
        <w:tab/>
      </w:r>
      <w:r w:rsidR="007820C4">
        <w:rPr>
          <w:lang w:val="en-US"/>
        </w:rPr>
        <w:t>:</w:t>
      </w:r>
      <w:r>
        <w:rPr>
          <w:lang w:val="en-US"/>
        </w:rPr>
        <w:t xml:space="preserve"> </w:t>
      </w:r>
      <w:r>
        <w:rPr>
          <w:lang w:val="en-US"/>
        </w:rPr>
        <w:tab/>
      </w:r>
      <w:r w:rsidR="00250931">
        <w:rPr>
          <w:lang w:val="en-US"/>
        </w:rPr>
        <w:t>20%</w:t>
      </w:r>
      <w:r w:rsidR="00250931">
        <w:t xml:space="preserve"> </w:t>
      </w:r>
    </w:p>
    <w:p w:rsidR="00CD6392" w:rsidRPr="009A5B28" w:rsidRDefault="009A5B28" w:rsidP="009A5B28">
      <w:r w:rsidRPr="009A5B28">
        <w:rPr>
          <w:b/>
          <w:u w:val="single"/>
        </w:rPr>
        <w:t>Členové týmu:</w:t>
      </w:r>
      <w:r>
        <w:rPr>
          <w:b/>
        </w:rPr>
        <w:br/>
      </w:r>
      <w:r w:rsidR="00CD6392" w:rsidRPr="00250931">
        <w:rPr>
          <w:b/>
        </w:rPr>
        <w:t>Tomáš Vojtěch</w:t>
      </w:r>
      <w:r w:rsidR="00CD6392" w:rsidRPr="00CD6392">
        <w:t xml:space="preserve"> </w:t>
      </w:r>
      <w:r w:rsidR="00CD6392" w:rsidRPr="00CD6392">
        <w:rPr>
          <w:lang w:val="en-US"/>
        </w:rPr>
        <w:t>(</w:t>
      </w:r>
      <w:r w:rsidR="00250931">
        <w:t>xvojte02</w:t>
      </w:r>
      <w:r w:rsidR="00CD6392" w:rsidRPr="00CD6392">
        <w:t>)</w:t>
      </w:r>
      <w:r w:rsidR="00250931">
        <w:t>:</w:t>
      </w:r>
      <w:r>
        <w:tab/>
      </w:r>
      <w:r w:rsidR="00CD6392">
        <w:t>2</w:t>
      </w:r>
      <w:r w:rsidR="00250931">
        <w:t>0</w:t>
      </w:r>
      <w:r w:rsidR="00CD6392">
        <w:t>%</w:t>
      </w:r>
      <w:r w:rsidR="00250931">
        <w:br/>
      </w:r>
      <w:r w:rsidR="00250931" w:rsidRPr="00250931">
        <w:rPr>
          <w:b/>
        </w:rPr>
        <w:t>Martin Fajčík</w:t>
      </w:r>
      <w:r w:rsidR="00250931">
        <w:t xml:space="preserve"> (xfajci</w:t>
      </w:r>
      <w:r w:rsidR="008D7BAF">
        <w:t>00</w:t>
      </w:r>
      <w:r w:rsidR="00250931">
        <w:t>):</w:t>
      </w:r>
      <w:r w:rsidR="008D7BAF">
        <w:tab/>
      </w:r>
      <w:r>
        <w:tab/>
      </w:r>
      <w:r w:rsidR="00250931">
        <w:t>20%</w:t>
      </w:r>
      <w:r w:rsidR="00250931">
        <w:br/>
      </w:r>
      <w:r w:rsidR="00250931" w:rsidRPr="00250931">
        <w:rPr>
          <w:b/>
        </w:rPr>
        <w:t>Martin Kalábek</w:t>
      </w:r>
      <w:r w:rsidR="00250931">
        <w:t xml:space="preserve"> </w:t>
      </w:r>
      <w:r w:rsidR="00250931">
        <w:rPr>
          <w:lang w:val="en-US"/>
        </w:rPr>
        <w:t>(xkalab</w:t>
      </w:r>
      <w:r w:rsidR="008D7BAF">
        <w:rPr>
          <w:lang w:val="en-US"/>
        </w:rPr>
        <w:t>06</w:t>
      </w:r>
      <w:r w:rsidR="00250931">
        <w:rPr>
          <w:lang w:val="en-US"/>
        </w:rPr>
        <w:t>):</w:t>
      </w:r>
      <w:r>
        <w:rPr>
          <w:lang w:val="en-US"/>
        </w:rPr>
        <w:tab/>
      </w:r>
      <w:r w:rsidR="00250931">
        <w:rPr>
          <w:lang w:val="en-US"/>
        </w:rPr>
        <w:t>20%</w:t>
      </w:r>
      <w:r w:rsidR="00250931">
        <w:rPr>
          <w:lang w:val="en-US"/>
        </w:rPr>
        <w:br/>
      </w:r>
      <w:r w:rsidR="00250931" w:rsidRPr="00250931">
        <w:rPr>
          <w:b/>
        </w:rPr>
        <w:t>Ondřej Soudek</w:t>
      </w:r>
      <w:r w:rsidR="00250931">
        <w:t xml:space="preserve"> </w:t>
      </w:r>
      <w:r w:rsidR="00250931">
        <w:rPr>
          <w:lang w:val="en-US"/>
        </w:rPr>
        <w:t>(</w:t>
      </w:r>
      <w:r w:rsidR="00250931">
        <w:t>xsoude</w:t>
      </w:r>
      <w:r w:rsidR="008D7BAF">
        <w:t>01</w:t>
      </w:r>
      <w:r w:rsidR="00250931">
        <w:rPr>
          <w:lang w:val="en-US"/>
        </w:rPr>
        <w:t>):</w:t>
      </w:r>
      <w:r>
        <w:rPr>
          <w:lang w:val="en-US"/>
        </w:rPr>
        <w:tab/>
      </w:r>
      <w:r w:rsidR="00250931">
        <w:rPr>
          <w:lang w:val="en-US"/>
        </w:rPr>
        <w:t>20%</w:t>
      </w:r>
    </w:p>
    <w:p w:rsidR="009A5B28" w:rsidRPr="00250931" w:rsidRDefault="009A5B28" w:rsidP="00CD6392">
      <w:pPr>
        <w:rPr>
          <w:lang w:val="en-US"/>
        </w:rPr>
      </w:pPr>
    </w:p>
    <w:p w:rsidR="00CD6392" w:rsidRDefault="00CD6392" w:rsidP="00CD6392">
      <w:pPr>
        <w:jc w:val="center"/>
        <w:rPr>
          <w:b/>
        </w:rPr>
      </w:pPr>
      <w:r w:rsidRPr="00CD6392">
        <w:rPr>
          <w:b/>
        </w:rPr>
        <w:t>Fakulta Informačních Technologií</w:t>
      </w:r>
      <w:r>
        <w:rPr>
          <w:b/>
        </w:rPr>
        <w:br/>
      </w:r>
      <w:r w:rsidRPr="00CD6392">
        <w:rPr>
          <w:b/>
        </w:rPr>
        <w:t>Vysoké Učení Technické v</w:t>
      </w:r>
      <w:r w:rsidR="005B38A4">
        <w:rPr>
          <w:b/>
        </w:rPr>
        <w:t> </w:t>
      </w:r>
      <w:r w:rsidRPr="00CD6392">
        <w:rPr>
          <w:b/>
        </w:rPr>
        <w:t>Brně</w:t>
      </w:r>
    </w:p>
    <w:sdt>
      <w:sdtPr>
        <w:id w:val="1525667223"/>
        <w:docPartObj>
          <w:docPartGallery w:val="Table of Contents"/>
          <w:docPartUnique/>
        </w:docPartObj>
      </w:sdtPr>
      <w:sdtContent>
        <w:p w:rsidR="001B3A0B" w:rsidRPr="00500839" w:rsidRDefault="001B3A0B" w:rsidP="000D1B81">
          <w:pPr>
            <w:spacing w:line="240" w:lineRule="auto"/>
            <w:rPr>
              <w:b/>
              <w:color w:val="365F91" w:themeColor="accent1" w:themeShade="BF"/>
              <w:sz w:val="30"/>
              <w:szCs w:val="30"/>
            </w:rPr>
          </w:pPr>
          <w:r w:rsidRPr="00500839">
            <w:rPr>
              <w:b/>
              <w:color w:val="365F91" w:themeColor="accent1" w:themeShade="BF"/>
              <w:sz w:val="30"/>
              <w:szCs w:val="30"/>
            </w:rPr>
            <w:t>Obsah</w:t>
          </w:r>
        </w:p>
        <w:p w:rsidR="006C6557" w:rsidRDefault="001B3A0B">
          <w:pPr>
            <w:pStyle w:val="Obsah1"/>
            <w:rPr>
              <w:rFonts w:eastAsiaTheme="minorEastAsia"/>
              <w:b w:val="0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912438" w:history="1">
            <w:r w:rsidR="006C6557" w:rsidRPr="00034003">
              <w:rPr>
                <w:rStyle w:val="Hypertextovodkaz"/>
              </w:rPr>
              <w:t>1</w:t>
            </w:r>
            <w:r w:rsidR="006C6557">
              <w:rPr>
                <w:rFonts w:eastAsiaTheme="minorEastAsia"/>
                <w:b w:val="0"/>
                <w:lang w:eastAsia="cs-CZ"/>
              </w:rPr>
              <w:tab/>
            </w:r>
            <w:r w:rsidR="006C6557" w:rsidRPr="00034003">
              <w:rPr>
                <w:rStyle w:val="Hypertextovodkaz"/>
              </w:rPr>
              <w:t>Úvod</w:t>
            </w:r>
            <w:r w:rsidR="006C6557">
              <w:rPr>
                <w:webHidden/>
              </w:rPr>
              <w:tab/>
            </w:r>
            <w:r w:rsidR="006C6557">
              <w:rPr>
                <w:webHidden/>
              </w:rPr>
              <w:fldChar w:fldCharType="begin"/>
            </w:r>
            <w:r w:rsidR="006C6557">
              <w:rPr>
                <w:webHidden/>
              </w:rPr>
              <w:instrText xml:space="preserve"> PAGEREF _Toc374912438 \h </w:instrText>
            </w:r>
            <w:r w:rsidR="006C6557">
              <w:rPr>
                <w:webHidden/>
              </w:rPr>
            </w:r>
            <w:r w:rsidR="006C6557"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3</w:t>
            </w:r>
            <w:r w:rsidR="006C6557"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39" w:history="1">
            <w:r w:rsidRPr="00034003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O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0" w:history="1">
            <w:r w:rsidRPr="00034003">
              <w:rPr>
                <w:rStyle w:val="Hypertextovodkaz"/>
                <w:noProof/>
              </w:rPr>
              <w:t>1.2.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Struktura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41" w:history="1">
            <w:r w:rsidRPr="00034003">
              <w:rPr>
                <w:rStyle w:val="Hypertextovodkaz"/>
              </w:rPr>
              <w:t xml:space="preserve">2.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Rozbor požadavků a práce v týmu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2" w:history="1">
            <w:r w:rsidRPr="00034003">
              <w:rPr>
                <w:rStyle w:val="Hypertextovodkaz"/>
                <w:noProof/>
              </w:rPr>
              <w:t>2.1.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Problematika práce v týmu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3" w:history="1">
            <w:r w:rsidRPr="00034003">
              <w:rPr>
                <w:rStyle w:val="Hypertextovodkaz"/>
                <w:noProof/>
              </w:rPr>
              <w:t>2.2.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Dělba povinností a komunikace v týmu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4" w:history="1">
            <w:r w:rsidRPr="00034003">
              <w:rPr>
                <w:rStyle w:val="Hypertextovodkaz"/>
                <w:noProof/>
              </w:rPr>
              <w:t>2.3.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Sdílený projektový repozitář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5" w:history="1">
            <w:r w:rsidRPr="00034003">
              <w:rPr>
                <w:rStyle w:val="Hypertextovodkaz"/>
                <w:noProof/>
              </w:rPr>
              <w:t>2.4.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Online dokument pro plánování a dělbu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46" w:history="1">
            <w:r w:rsidRPr="00034003">
              <w:rPr>
                <w:rStyle w:val="Hypertextovodkaz"/>
              </w:rPr>
              <w:t xml:space="preserve">3.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Proces implementace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7" w:history="1">
            <w:r w:rsidRPr="00034003">
              <w:rPr>
                <w:rStyle w:val="Hypertextovodkaz"/>
                <w:noProof/>
              </w:rPr>
              <w:t>3.1.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Struktura interpretu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8" w:history="1">
            <w:r w:rsidRPr="00034003">
              <w:rPr>
                <w:rStyle w:val="Hypertextovodkaz"/>
                <w:noProof/>
              </w:rPr>
              <w:t>3.2.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Lexikální analyzátor -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49" w:history="1">
            <w:r w:rsidRPr="00034003">
              <w:rPr>
                <w:rStyle w:val="Hypertextovodkaz"/>
                <w:noProof/>
              </w:rPr>
              <w:t>3.3.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Syntaktický analyzátor - 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0" w:history="1">
            <w:r w:rsidRPr="00034003">
              <w:rPr>
                <w:rStyle w:val="Hypertextovodkaz"/>
                <w:noProof/>
              </w:rPr>
              <w:t xml:space="preserve">3.4. 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Syntaktický analyzátor  - Rekurzivní sestup a LL gramatika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1" w:history="1">
            <w:r w:rsidRPr="00034003">
              <w:rPr>
                <w:rStyle w:val="Hypertextovodkaz"/>
                <w:noProof/>
              </w:rPr>
              <w:t xml:space="preserve">3.5. 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Syntaktický analyzátor  - Precedenční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2" w:history="1">
            <w:r w:rsidRPr="00034003">
              <w:rPr>
                <w:rStyle w:val="Hypertextovodkaz"/>
                <w:noProof/>
              </w:rPr>
              <w:t xml:space="preserve">3.6. 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Syntaktický analyzátor  -  Generátor vnitřního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3" w:history="1">
            <w:r w:rsidRPr="00034003">
              <w:rPr>
                <w:rStyle w:val="Hypertextovodkaz"/>
                <w:noProof/>
              </w:rPr>
              <w:t xml:space="preserve">3.7. 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Sémantický analyzátor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4" w:history="1">
            <w:r w:rsidRPr="00034003">
              <w:rPr>
                <w:rStyle w:val="Hypertextovodkaz"/>
                <w:noProof/>
              </w:rPr>
              <w:t>3.8.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Interpret tříadresného vnitřního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5" w:history="1">
            <w:r w:rsidRPr="00034003">
              <w:rPr>
                <w:rStyle w:val="Hypertextovodkaz"/>
                <w:noProof/>
              </w:rPr>
              <w:t>3.9.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Vestavěné funkce – Shell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6" w:history="1">
            <w:r w:rsidRPr="00034003">
              <w:rPr>
                <w:rStyle w:val="Hypertextovodkaz"/>
                <w:noProof/>
              </w:rPr>
              <w:t>3.10.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Vestavěné funkce – Knuth-Morris-Prattův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7" w:history="1">
            <w:r w:rsidRPr="00034003">
              <w:rPr>
                <w:rStyle w:val="Hypertextovodkaz"/>
                <w:noProof/>
              </w:rPr>
              <w:t>3.11.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Tabulka symbolů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58" w:history="1">
            <w:r w:rsidRPr="00034003">
              <w:rPr>
                <w:rStyle w:val="Hypertextovodkaz"/>
              </w:rPr>
              <w:t xml:space="preserve">4.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Testování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59" w:history="1">
            <w:r w:rsidRPr="00034003">
              <w:rPr>
                <w:rStyle w:val="Hypertextovodkaz"/>
                <w:noProof/>
              </w:rPr>
              <w:t>4.1.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Sada testovacích vstupů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0" w:history="1">
            <w:r w:rsidRPr="00034003">
              <w:rPr>
                <w:rStyle w:val="Hypertextovodkaz"/>
                <w:noProof/>
              </w:rPr>
              <w:t>4.2.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Automatický testovací skript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1" w:history="1">
            <w:r w:rsidRPr="00034003">
              <w:rPr>
                <w:rStyle w:val="Hypertextovodkaz"/>
                <w:noProof/>
              </w:rPr>
              <w:t>4.3.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Ruční testování a debugování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62" w:history="1">
            <w:r w:rsidRPr="00034003">
              <w:rPr>
                <w:rStyle w:val="Hypertextovodkaz"/>
              </w:rPr>
              <w:t>5.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Závěr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3" w:history="1">
            <w:r w:rsidRPr="00034003">
              <w:rPr>
                <w:rStyle w:val="Hypertextovodkaz"/>
                <w:noProof/>
              </w:rPr>
              <w:t>5.1.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Shrnutí zdaření 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4" w:history="1">
            <w:r w:rsidRPr="00034003">
              <w:rPr>
                <w:rStyle w:val="Hypertextovodkaz"/>
                <w:noProof/>
              </w:rPr>
              <w:t>5.2.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Shrnutí průběhu vývoje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5" w:history="1">
            <w:r w:rsidRPr="00034003">
              <w:rPr>
                <w:rStyle w:val="Hypertextovodkaz"/>
                <w:noProof/>
              </w:rPr>
              <w:t>5.3.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Zhodnocení přínosnosti práce na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66" w:history="1">
            <w:r w:rsidRPr="00034003">
              <w:rPr>
                <w:rStyle w:val="Hypertextovodkaz"/>
              </w:rPr>
              <w:t xml:space="preserve">6.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Rozdělení práce a metriky kódu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7" w:history="1">
            <w:r w:rsidRPr="00034003">
              <w:rPr>
                <w:rStyle w:val="Hypertextovodkaz"/>
                <w:noProof/>
              </w:rPr>
              <w:t>6.1.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Rozdělení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68" w:history="1">
            <w:r w:rsidRPr="00034003">
              <w:rPr>
                <w:rStyle w:val="Hypertextovodkaz"/>
                <w:noProof/>
              </w:rPr>
              <w:t>6.2.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Metriky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69" w:history="1">
            <w:r w:rsidRPr="00034003">
              <w:rPr>
                <w:rStyle w:val="Hypertextovodkaz"/>
              </w:rPr>
              <w:t xml:space="preserve">7.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Použité zdroje informací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1"/>
            <w:rPr>
              <w:rFonts w:eastAsiaTheme="minorEastAsia"/>
              <w:b w:val="0"/>
              <w:lang w:eastAsia="cs-CZ"/>
            </w:rPr>
          </w:pPr>
          <w:hyperlink w:anchor="_Toc374912470" w:history="1">
            <w:r w:rsidRPr="00034003">
              <w:rPr>
                <w:rStyle w:val="Hypertextovodkaz"/>
              </w:rPr>
              <w:t xml:space="preserve">8. </w:t>
            </w:r>
            <w:r>
              <w:rPr>
                <w:rFonts w:eastAsiaTheme="minorEastAsia"/>
                <w:b w:val="0"/>
                <w:lang w:eastAsia="cs-CZ"/>
              </w:rPr>
              <w:tab/>
            </w:r>
            <w:r w:rsidRPr="00034003">
              <w:rPr>
                <w:rStyle w:val="Hypertextovodkaz"/>
              </w:rPr>
              <w:t xml:space="preserve"> Přílohy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_Toc374912470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D629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71" w:history="1">
            <w:r w:rsidRPr="00034003">
              <w:rPr>
                <w:rStyle w:val="Hypertextovodkaz"/>
                <w:noProof/>
              </w:rPr>
              <w:t>A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Schéma rekurzivního interpretu trojadresného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72" w:history="1">
            <w:r w:rsidRPr="00034003">
              <w:rPr>
                <w:rStyle w:val="Hypertextovodkaz"/>
                <w:noProof/>
              </w:rPr>
              <w:t>B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Diagram konečného automatu lexikálního analyzátoru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557" w:rsidRDefault="006C6557">
          <w:pPr>
            <w:pStyle w:val="Obsah2"/>
            <w:rPr>
              <w:rFonts w:eastAsiaTheme="minorEastAsia"/>
              <w:noProof/>
              <w:lang w:eastAsia="cs-CZ"/>
            </w:rPr>
          </w:pPr>
          <w:hyperlink w:anchor="_Toc374912473" w:history="1">
            <w:r w:rsidRPr="00034003">
              <w:rPr>
                <w:rStyle w:val="Hypertextovodkaz"/>
                <w:noProof/>
              </w:rPr>
              <w:t>C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034003">
              <w:rPr>
                <w:rStyle w:val="Hypertextovodkaz"/>
                <w:noProof/>
              </w:rPr>
              <w:t>LL gramatika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_Toc374912473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29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3E27" w:rsidRPr="00343354" w:rsidRDefault="001B3A0B" w:rsidP="002E673A">
          <w:pPr>
            <w:pStyle w:val="Obsah2"/>
          </w:pPr>
          <w:r>
            <w:fldChar w:fldCharType="end"/>
          </w:r>
        </w:p>
      </w:sdtContent>
    </w:sdt>
    <w:p w:rsidR="00E83E27" w:rsidRDefault="00E83E27" w:rsidP="00A46671">
      <w:pPr>
        <w:pStyle w:val="Nadpis1"/>
      </w:pPr>
      <w:bookmarkStart w:id="0" w:name="_Toc374912438"/>
      <w:r w:rsidRPr="00E83E27">
        <w:lastRenderedPageBreak/>
        <w:t>Úvod</w:t>
      </w:r>
      <w:bookmarkEnd w:id="0"/>
    </w:p>
    <w:p w:rsidR="00AC790B" w:rsidRPr="00432811" w:rsidRDefault="00AC790B" w:rsidP="00432811">
      <w:pPr>
        <w:pStyle w:val="Nadpis2"/>
        <w:ind w:left="709" w:hanging="709"/>
      </w:pPr>
      <w:bookmarkStart w:id="1" w:name="_Toc374912439"/>
      <w:r w:rsidRPr="00432811">
        <w:t>O dokumentu</w:t>
      </w:r>
      <w:bookmarkEnd w:id="1"/>
      <w:r w:rsidR="00500839">
        <w:t xml:space="preserve"> </w:t>
      </w:r>
    </w:p>
    <w:p w:rsidR="00E42EBC" w:rsidRPr="00E42EBC" w:rsidRDefault="00E83E27" w:rsidP="00E83E27">
      <w:pPr>
        <w:jc w:val="both"/>
      </w:pPr>
      <w:r>
        <w:tab/>
      </w:r>
      <w:r w:rsidRPr="00E42EBC">
        <w:t xml:space="preserve">Tento dokument vznikl jako technická dokumentace </w:t>
      </w:r>
      <w:r w:rsidR="00E42EBC" w:rsidRPr="00E42EBC">
        <w:t xml:space="preserve">k týmovému projektu do předmětů IFJ (Formální jazyky a překladače) a IAL (Algoritmy), jímž byla </w:t>
      </w:r>
      <w:r w:rsidR="00E42EBC" w:rsidRPr="0019640E">
        <w:t>implementace interpretu imperativního jazyka IFJ13</w:t>
      </w:r>
      <w:r w:rsidR="0019640E">
        <w:t xml:space="preserve"> v jazyce C</w:t>
      </w:r>
      <w:r w:rsidR="00E42EBC" w:rsidRPr="0019640E">
        <w:t>.</w:t>
      </w:r>
      <w:r w:rsidR="00E42EBC" w:rsidRPr="00E42EBC">
        <w:t xml:space="preserve"> Dokumentace si klade za cíl seznámit čtenáře se zvoleným způsobem imp</w:t>
      </w:r>
      <w:r w:rsidR="00635FEA">
        <w:t>l</w:t>
      </w:r>
      <w:r w:rsidR="00E42EBC" w:rsidRPr="00E42EBC">
        <w:t xml:space="preserve">ementace, </w:t>
      </w:r>
      <w:r w:rsidR="00635FEA">
        <w:t>strukturou programu, dělením práce v týmu a s implementačními problémy</w:t>
      </w:r>
      <w:r w:rsidR="0019640E">
        <w:t>, se kterými</w:t>
      </w:r>
      <w:r w:rsidR="00635FEA">
        <w:t xml:space="preserve"> </w:t>
      </w:r>
      <w:r w:rsidR="0019640E">
        <w:t xml:space="preserve">se tým </w:t>
      </w:r>
      <w:r w:rsidR="00635FEA">
        <w:t xml:space="preserve">v průběhu řešení projektu </w:t>
      </w:r>
      <w:r w:rsidR="0019640E">
        <w:t>setkal.</w:t>
      </w:r>
    </w:p>
    <w:p w:rsidR="00E83E27" w:rsidRDefault="0019640E" w:rsidP="00A63639">
      <w:pPr>
        <w:pStyle w:val="Nadpis2"/>
        <w:numPr>
          <w:ilvl w:val="0"/>
          <w:numId w:val="0"/>
        </w:numPr>
        <w:ind w:left="576" w:hanging="576"/>
      </w:pPr>
      <w:bookmarkStart w:id="2" w:name="_Toc374912440"/>
      <w:r>
        <w:t>1.</w:t>
      </w:r>
      <w:r w:rsidR="00AC790B">
        <w:t>2</w:t>
      </w:r>
      <w:r w:rsidR="00E83E27">
        <w:t>.</w:t>
      </w:r>
      <w:r w:rsidR="00E83E27">
        <w:tab/>
      </w:r>
      <w:r w:rsidR="00A63639">
        <w:tab/>
      </w:r>
      <w:r>
        <w:t>Struktura dokumentu</w:t>
      </w:r>
      <w:bookmarkEnd w:id="2"/>
    </w:p>
    <w:p w:rsidR="0019640E" w:rsidRDefault="0019640E" w:rsidP="00AC790B">
      <w:pPr>
        <w:jc w:val="both"/>
      </w:pPr>
      <w:r>
        <w:tab/>
        <w:t xml:space="preserve">Dokument </w:t>
      </w:r>
      <w:r w:rsidR="00AC790B">
        <w:t>je tematicky dělen na</w:t>
      </w:r>
      <w:r>
        <w:t xml:space="preserve"> kapitol</w:t>
      </w:r>
      <w:r w:rsidR="00AC790B">
        <w:t>y</w:t>
      </w:r>
      <w:r>
        <w:t xml:space="preserve"> a podkapitol</w:t>
      </w:r>
      <w:r w:rsidR="00AC790B">
        <w:t>y</w:t>
      </w:r>
      <w:r>
        <w:t xml:space="preserve"> odpovídající jednotlivým částem výsledného programu, případně jednotlivým fázím implementace. </w:t>
      </w:r>
      <w:r w:rsidR="00AC790B">
        <w:t>Interpret se skládá ze tří hlavních částí, jimiž jsou lexikální analyzátor, syntaktický analyzátor a interpret. Každ</w:t>
      </w:r>
      <w:r w:rsidR="009771DB">
        <w:t>á</w:t>
      </w:r>
      <w:r w:rsidR="00AC790B">
        <w:t xml:space="preserve"> z nich </w:t>
      </w:r>
      <w:r w:rsidR="000C3223">
        <w:t>je</w:t>
      </w:r>
      <w:r w:rsidR="00AC790B">
        <w:t xml:space="preserve"> </w:t>
      </w:r>
      <w:r w:rsidR="009771DB">
        <w:t>popisována</w:t>
      </w:r>
      <w:r w:rsidR="00AC790B">
        <w:t xml:space="preserve"> </w:t>
      </w:r>
      <w:r w:rsidR="009771DB">
        <w:t>v samostatné</w:t>
      </w:r>
      <w:r w:rsidR="00AC790B">
        <w:t xml:space="preserve"> část</w:t>
      </w:r>
      <w:r w:rsidR="009771DB">
        <w:t>i</w:t>
      </w:r>
      <w:r w:rsidR="00AC790B">
        <w:t xml:space="preserve"> dokumentace. Prostor </w:t>
      </w:r>
      <w:r w:rsidR="000C3223">
        <w:t>je</w:t>
      </w:r>
      <w:r w:rsidR="00AC790B">
        <w:t xml:space="preserve"> věnován také popisu práce v týmu a popisu implementace podpůrných částí interpretu. Na závěr dokumentu </w:t>
      </w:r>
      <w:r w:rsidR="000C3223">
        <w:t>je</w:t>
      </w:r>
      <w:r w:rsidR="00AC790B">
        <w:t xml:space="preserve"> v samostatné kapitole zhodnocen výsledek řešení projektu a jeho přínos. </w:t>
      </w:r>
    </w:p>
    <w:p w:rsidR="00F069A6" w:rsidRPr="00F069A6" w:rsidRDefault="00F069A6" w:rsidP="00E83E27">
      <w:pPr>
        <w:ind w:firstLine="708"/>
        <w:jc w:val="both"/>
        <w:rPr>
          <w:color w:val="000000" w:themeColor="text1"/>
        </w:rPr>
      </w:pPr>
      <w:r w:rsidRPr="00F069A6">
        <w:rPr>
          <w:color w:val="000000" w:themeColor="text1"/>
        </w:rPr>
        <w:t xml:space="preserve">V textu se nejprve ve druhé kapitole </w:t>
      </w:r>
      <w:r w:rsidR="009771DB">
        <w:rPr>
          <w:color w:val="000000" w:themeColor="text1"/>
        </w:rPr>
        <w:t>zaobírám problematikou</w:t>
      </w:r>
      <w:r w:rsidRPr="00F069A6">
        <w:rPr>
          <w:color w:val="000000" w:themeColor="text1"/>
        </w:rPr>
        <w:t xml:space="preserve"> týmové s</w:t>
      </w:r>
      <w:r>
        <w:rPr>
          <w:color w:val="000000" w:themeColor="text1"/>
        </w:rPr>
        <w:t>polupráce, zvolen</w:t>
      </w:r>
      <w:r w:rsidR="009771DB">
        <w:rPr>
          <w:color w:val="000000" w:themeColor="text1"/>
        </w:rPr>
        <w:t>ou metodologii vývoje a způsoby</w:t>
      </w:r>
      <w:r>
        <w:rPr>
          <w:color w:val="000000" w:themeColor="text1"/>
        </w:rPr>
        <w:t xml:space="preserve"> dělení práce v týmu. Ve třetí kapitole se věnuji popisu našeho interpretu a následně postupu implementace jednotlivých částí programu.  </w:t>
      </w:r>
      <w:r w:rsidR="003E4AC8">
        <w:rPr>
          <w:color w:val="000000" w:themeColor="text1"/>
        </w:rPr>
        <w:t xml:space="preserve">Čtvrtá kapitola popisuje průběh a metody testování. </w:t>
      </w:r>
      <w:r w:rsidR="00695633">
        <w:rPr>
          <w:color w:val="000000" w:themeColor="text1"/>
        </w:rPr>
        <w:t>V</w:t>
      </w:r>
      <w:r w:rsidR="003E4AC8">
        <w:rPr>
          <w:color w:val="000000" w:themeColor="text1"/>
        </w:rPr>
        <w:t xml:space="preserve"> páté</w:t>
      </w:r>
      <w:r w:rsidR="00695633">
        <w:rPr>
          <w:color w:val="000000" w:themeColor="text1"/>
        </w:rPr>
        <w:t xml:space="preserve"> kapitole </w:t>
      </w:r>
      <w:r w:rsidR="003E4AC8">
        <w:rPr>
          <w:color w:val="000000" w:themeColor="text1"/>
        </w:rPr>
        <w:t xml:space="preserve">poté </w:t>
      </w:r>
      <w:r w:rsidR="00695633">
        <w:rPr>
          <w:color w:val="000000" w:themeColor="text1"/>
        </w:rPr>
        <w:t>shrnuji průběh vývoje, implementační problémy a poznatky nabyté prací na projektu. V úplném závěru práce</w:t>
      </w:r>
      <w:r w:rsidR="00FA5783">
        <w:rPr>
          <w:color w:val="000000" w:themeColor="text1"/>
        </w:rPr>
        <w:t>,</w:t>
      </w:r>
      <w:r w:rsidR="00695633">
        <w:rPr>
          <w:color w:val="000000" w:themeColor="text1"/>
        </w:rPr>
        <w:t xml:space="preserve"> v šesté kapitole</w:t>
      </w:r>
      <w:r w:rsidR="00FA5783">
        <w:rPr>
          <w:color w:val="000000" w:themeColor="text1"/>
        </w:rPr>
        <w:t>,</w:t>
      </w:r>
      <w:r w:rsidR="00695633">
        <w:rPr>
          <w:color w:val="000000" w:themeColor="text1"/>
        </w:rPr>
        <w:t xml:space="preserve"> uvádím metriky kódu naší implementace.</w:t>
      </w:r>
    </w:p>
    <w:p w:rsidR="00E83E27" w:rsidRDefault="00E83E27" w:rsidP="00A63639">
      <w:pPr>
        <w:pStyle w:val="Nadpis1"/>
        <w:numPr>
          <w:ilvl w:val="0"/>
          <w:numId w:val="0"/>
        </w:numPr>
        <w:ind w:left="432" w:hanging="432"/>
      </w:pPr>
      <w:bookmarkStart w:id="3" w:name="_Toc374912441"/>
      <w:r>
        <w:lastRenderedPageBreak/>
        <w:t>2</w:t>
      </w:r>
      <w:r w:rsidRPr="00E83E27">
        <w:t xml:space="preserve">. </w:t>
      </w:r>
      <w:r w:rsidRPr="00E83E27">
        <w:tab/>
      </w:r>
      <w:r w:rsidR="00A63639">
        <w:tab/>
      </w:r>
      <w:r w:rsidR="00D40BAC">
        <w:t>Rozbor požadavků a práce v</w:t>
      </w:r>
      <w:r w:rsidR="00841CBF">
        <w:t> </w:t>
      </w:r>
      <w:r w:rsidR="00D40BAC">
        <w:t>týmu</w:t>
      </w:r>
      <w:bookmarkEnd w:id="3"/>
    </w:p>
    <w:p w:rsidR="00841CBF" w:rsidRPr="00E83E27" w:rsidRDefault="00841CBF" w:rsidP="00A63639">
      <w:pPr>
        <w:pStyle w:val="Nadpis2"/>
        <w:numPr>
          <w:ilvl w:val="0"/>
          <w:numId w:val="0"/>
        </w:numPr>
        <w:ind w:left="576" w:hanging="576"/>
      </w:pPr>
      <w:bookmarkStart w:id="4" w:name="_Toc374912442"/>
      <w:r>
        <w:t>2.1.</w:t>
      </w:r>
      <w:r>
        <w:tab/>
      </w:r>
      <w:r w:rsidR="00A63639">
        <w:tab/>
      </w:r>
      <w:r>
        <w:t>Problematika práce v týmu</w:t>
      </w:r>
      <w:bookmarkEnd w:id="4"/>
    </w:p>
    <w:p w:rsidR="00AB44E0" w:rsidRDefault="00E83E27" w:rsidP="00E83E27">
      <w:pPr>
        <w:jc w:val="both"/>
      </w:pPr>
      <w:r>
        <w:tab/>
      </w:r>
      <w:r w:rsidR="00AB44E0">
        <w:t>Zadání specifikovalo potřebu řešit projekt v týmu. Velikost týmu byla variabilní v rozmezí 4-5 osob. Ná</w:t>
      </w:r>
      <w:r w:rsidR="00D669C7">
        <w:t>š</w:t>
      </w:r>
      <w:r w:rsidR="00AB44E0">
        <w:t xml:space="preserve"> z počátku čtyřčlenný tým tak čelil rozhodnutí, zda přibrat pátého člena. </w:t>
      </w:r>
      <w:r w:rsidR="00E61FCA">
        <w:t xml:space="preserve">Větší tým znamená méně práce připadající na jednu osobu, nicméně více členů týmu zároveň vede k větším komplikacím v rámci komunikace a zvyšuje náročnost vedení týmu. Po delší debatě jsme se rozhodli přibrat pátého člena. Ve výsledku této volby nelitujeme. </w:t>
      </w:r>
    </w:p>
    <w:p w:rsidR="00E83E27" w:rsidRPr="00E83E27" w:rsidRDefault="00E83E27" w:rsidP="00A63639">
      <w:pPr>
        <w:pStyle w:val="Nadpis2"/>
        <w:numPr>
          <w:ilvl w:val="0"/>
          <w:numId w:val="0"/>
        </w:numPr>
        <w:ind w:left="576" w:hanging="576"/>
      </w:pPr>
      <w:bookmarkStart w:id="5" w:name="_Toc374912443"/>
      <w:r>
        <w:t>2.</w:t>
      </w:r>
      <w:r w:rsidR="00841CBF">
        <w:t>2</w:t>
      </w:r>
      <w:r>
        <w:t>.</w:t>
      </w:r>
      <w:r>
        <w:tab/>
      </w:r>
      <w:r w:rsidR="00A63639">
        <w:tab/>
      </w:r>
      <w:r w:rsidR="00E61FCA">
        <w:t>Dělba povinností a komunikace v týmu</w:t>
      </w:r>
      <w:bookmarkEnd w:id="5"/>
    </w:p>
    <w:p w:rsidR="00E83E27" w:rsidRDefault="00E61FCA" w:rsidP="00E83E27">
      <w:pPr>
        <w:ind w:firstLine="708"/>
        <w:jc w:val="both"/>
      </w:pPr>
      <w:r>
        <w:t xml:space="preserve">Ještě před započetím prvních prací na projektu bylo třeba stanovit jasná pravidla pro korektní fungování práce v týmu. Vzhledem k tomu, že základním </w:t>
      </w:r>
      <w:r w:rsidR="009771DB">
        <w:t>problémem</w:t>
      </w:r>
      <w:r>
        <w:t xml:space="preserve"> při práci v týmu bývají komunikační </w:t>
      </w:r>
      <w:r w:rsidR="009771DB">
        <w:t>obtíže</w:t>
      </w:r>
      <w:r>
        <w:t>, rozhodli jsme se</w:t>
      </w:r>
      <w:r w:rsidR="00FA5783">
        <w:t>,</w:t>
      </w:r>
      <w:r>
        <w:t xml:space="preserve"> v rámci jejich předcházení</w:t>
      </w:r>
      <w:r w:rsidR="00FA5783">
        <w:t>,</w:t>
      </w:r>
      <w:r>
        <w:t xml:space="preserve"> organizovat </w:t>
      </w:r>
      <w:r w:rsidR="00B270C8">
        <w:t xml:space="preserve">v průběhu vývoje pravidelně týmové </w:t>
      </w:r>
      <w:r>
        <w:t>schůzky.</w:t>
      </w:r>
    </w:p>
    <w:p w:rsidR="00984D57" w:rsidRDefault="00B270C8" w:rsidP="00E83E27">
      <w:pPr>
        <w:ind w:firstLine="708"/>
        <w:jc w:val="both"/>
      </w:pPr>
      <w:r w:rsidRPr="00FA5783">
        <w:t>Tyto schůzky do značné míry připomínaly iterační schůzky ze Scrum metodologie. Na rozdíl od Scrum metodologie však naše vývojové cykly byly kratší a tato</w:t>
      </w:r>
      <w:r>
        <w:t xml:space="preserve"> schůzka se tak konala vždy zhruba jednou týdně. Schůzka obvykle obsahovala</w:t>
      </w:r>
      <w:r w:rsidR="00984D57">
        <w:t xml:space="preserve"> diskuzi o vývoji a objevených implementačních problémech, zhodnocení provedené práce za poslední týden a následné naplánování práce na budoucí týden. Plánov</w:t>
      </w:r>
      <w:r w:rsidR="000B3774">
        <w:t>á</w:t>
      </w:r>
      <w:r w:rsidR="00984D57">
        <w:t>ní práce probíhalo většinou formou diskuze mezi vedoucím a konkrétním členem týmu.</w:t>
      </w:r>
    </w:p>
    <w:p w:rsidR="00984D57" w:rsidRPr="005A0785" w:rsidRDefault="009771DB" w:rsidP="00984D57">
      <w:pPr>
        <w:ind w:firstLine="708"/>
        <w:jc w:val="both"/>
        <w:rPr>
          <w:lang w:val="en-US"/>
        </w:rPr>
      </w:pPr>
      <w:r>
        <w:t>Takzvané ‚</w:t>
      </w:r>
      <w:r w:rsidR="00B270C8">
        <w:t>denní schůzky</w:t>
      </w:r>
      <w:r>
        <w:rPr>
          <w:lang w:val="en-US"/>
        </w:rPr>
        <w:t>’</w:t>
      </w:r>
      <w:r w:rsidR="0068120E">
        <w:t>,</w:t>
      </w:r>
      <w:r w:rsidR="00B270C8">
        <w:t xml:space="preserve"> používané ve zmíněné metodologii</w:t>
      </w:r>
      <w:r w:rsidR="0068120E">
        <w:t>,</w:t>
      </w:r>
      <w:r w:rsidR="00B270C8">
        <w:t xml:space="preserve"> jsme zcela vy</w:t>
      </w:r>
      <w:r w:rsidR="00BD7190">
        <w:t>nechali, neboť by spotřebovávaly</w:t>
      </w:r>
      <w:r w:rsidR="00B270C8">
        <w:t xml:space="preserve"> příliš mnoho času. Nahradili jsme je internetov</w:t>
      </w:r>
      <w:r w:rsidR="00984D57">
        <w:t>ou konferencí, která probíhala víceméně nepřetržitě formou skupinové konverzace v internetovém komunikátoru.</w:t>
      </w:r>
    </w:p>
    <w:p w:rsidR="00984D57" w:rsidRPr="00E83E27" w:rsidRDefault="00984D57" w:rsidP="00984D57">
      <w:pPr>
        <w:ind w:firstLine="708"/>
        <w:jc w:val="both"/>
      </w:pPr>
      <w:r>
        <w:t>Pro statické informace jsme si zřídili online obd</w:t>
      </w:r>
      <w:r w:rsidR="00BD7190">
        <w:t>obu nástěnky, kam jsme připínali</w:t>
      </w:r>
      <w:r>
        <w:t xml:space="preserve"> aktuální informace, které by se ve skupinové konverzaci lehce ztratily. Později sloužila také jako obdoba týmové wiki stránky projektu, kam jsme umísťovali schémata jednotlivých částí implementace, což usnadňovalo ostatním </w:t>
      </w:r>
      <w:r w:rsidR="00147CC5">
        <w:t xml:space="preserve">členům porozumět práci ostatních. </w:t>
      </w:r>
    </w:p>
    <w:p w:rsidR="00E83E27" w:rsidRDefault="00E83E27" w:rsidP="00A63639">
      <w:pPr>
        <w:pStyle w:val="Nadpis2"/>
        <w:numPr>
          <w:ilvl w:val="0"/>
          <w:numId w:val="0"/>
        </w:numPr>
        <w:ind w:left="576" w:hanging="576"/>
      </w:pPr>
      <w:bookmarkStart w:id="6" w:name="_Toc374912444"/>
      <w:r>
        <w:t>2.</w:t>
      </w:r>
      <w:r w:rsidR="00841CBF">
        <w:t>3</w:t>
      </w:r>
      <w:r>
        <w:t>.</w:t>
      </w:r>
      <w:r>
        <w:tab/>
      </w:r>
      <w:r w:rsidR="00A63639">
        <w:tab/>
      </w:r>
      <w:r w:rsidR="00147CC5">
        <w:t>Sdílený projektový repozitář</w:t>
      </w:r>
      <w:bookmarkEnd w:id="6"/>
    </w:p>
    <w:p w:rsidR="00BE6405" w:rsidRDefault="00437A58" w:rsidP="00E83E27">
      <w:pPr>
        <w:ind w:firstLine="708"/>
        <w:jc w:val="both"/>
      </w:pPr>
      <w:r>
        <w:t xml:space="preserve">Vzhledem k týmovému charakteru řešeného projektu bylo potřeba zajistit možnost práce několika lidi </w:t>
      </w:r>
      <w:r w:rsidR="00BD7190">
        <w:t>paralelně</w:t>
      </w:r>
      <w:r>
        <w:t>. Vzhledem k</w:t>
      </w:r>
      <w:r w:rsidR="0068120E">
        <w:t>e</w:t>
      </w:r>
      <w:r>
        <w:t xml:space="preserve"> značnému množství souborů, z nichž se celek skládá, jsme se rozhodli, že zřídíme pro náš projekt týmový repozitář. Ten nám umožňoval jednak pracovat simultánně a zároveň spravovat jednotlivé změny. Repozitář nám sloužil také jako záloha předchozích verzí souborů. </w:t>
      </w:r>
      <w:r w:rsidR="00DF34D4">
        <w:t>V neposlední řadě byl skvělým nástrojem pro sledování postupu ve vývoji jednotlivých částí interpretu.</w:t>
      </w:r>
      <w:r>
        <w:t xml:space="preserve"> </w:t>
      </w:r>
    </w:p>
    <w:p w:rsidR="00BE6405" w:rsidRDefault="00BE6405" w:rsidP="00A63639">
      <w:pPr>
        <w:pStyle w:val="Nadpis2"/>
        <w:numPr>
          <w:ilvl w:val="0"/>
          <w:numId w:val="0"/>
        </w:numPr>
        <w:ind w:left="576" w:hanging="576"/>
      </w:pPr>
      <w:bookmarkStart w:id="7" w:name="_Toc374912445"/>
      <w:r>
        <w:t>2.4.</w:t>
      </w:r>
      <w:r>
        <w:tab/>
      </w:r>
      <w:r w:rsidR="00A63639">
        <w:tab/>
      </w:r>
      <w:r>
        <w:t>Online dokument pro plánování a dělbu práce</w:t>
      </w:r>
      <w:bookmarkEnd w:id="7"/>
    </w:p>
    <w:p w:rsidR="00792719" w:rsidRPr="00BE6405" w:rsidRDefault="00792719" w:rsidP="00BE6405">
      <w:pPr>
        <w:ind w:firstLine="708"/>
        <w:jc w:val="both"/>
      </w:pPr>
      <w:r>
        <w:t>V pokročilejším stádiu vývoje rostl počet prováděných změn. Změny se odehrával</w:t>
      </w:r>
      <w:r w:rsidR="000B3774">
        <w:t>y</w:t>
      </w:r>
      <w:r>
        <w:t xml:space="preserve"> jak v kódu, tak často také v návrhu jednotlivých částí. Často se tak kompletně změnil celý princ</w:t>
      </w:r>
      <w:r w:rsidR="00BD7190">
        <w:t>ip fungování jednotlivých částí</w:t>
      </w:r>
      <w:r>
        <w:t xml:space="preserve"> nebo rozhraní mezi nimi. S rostoucím počtem těchto změn již nebylo možné </w:t>
      </w:r>
      <w:r w:rsidR="00A62C2C">
        <w:t>spoléhat na pouhou domluvu a rozhodli jsme se tak pro tvorbu online dokumentu, ve kterém bude zapsáno aktuální rozhraní částí, stav jejich implementace a komu je implementace přidělena.</w:t>
      </w:r>
    </w:p>
    <w:p w:rsidR="00D40BAC" w:rsidRDefault="00D40BAC" w:rsidP="00A63639">
      <w:pPr>
        <w:pStyle w:val="Nadpis1"/>
        <w:numPr>
          <w:ilvl w:val="0"/>
          <w:numId w:val="0"/>
        </w:numPr>
        <w:ind w:left="432" w:hanging="432"/>
      </w:pPr>
      <w:bookmarkStart w:id="8" w:name="_Toc374912446"/>
      <w:r>
        <w:lastRenderedPageBreak/>
        <w:t>3</w:t>
      </w:r>
      <w:r w:rsidRPr="00E83E27">
        <w:t xml:space="preserve">. </w:t>
      </w:r>
      <w:r w:rsidRPr="00E83E27">
        <w:tab/>
      </w:r>
      <w:r w:rsidR="00A63639">
        <w:tab/>
      </w:r>
      <w:r w:rsidR="00A62C2C">
        <w:t>Proces implementace</w:t>
      </w:r>
      <w:bookmarkEnd w:id="8"/>
      <w:r w:rsidR="00AC675F">
        <w:t xml:space="preserve"> </w:t>
      </w:r>
    </w:p>
    <w:p w:rsidR="00D40BAC" w:rsidRDefault="00D40BAC" w:rsidP="00A63639">
      <w:pPr>
        <w:pStyle w:val="Nadpis2"/>
        <w:numPr>
          <w:ilvl w:val="0"/>
          <w:numId w:val="0"/>
        </w:numPr>
        <w:ind w:left="576" w:hanging="576"/>
      </w:pPr>
      <w:bookmarkStart w:id="9" w:name="_Toc374912447"/>
      <w:r>
        <w:t>3.1.</w:t>
      </w:r>
      <w:r>
        <w:tab/>
      </w:r>
      <w:r w:rsidR="00A63639">
        <w:tab/>
      </w:r>
      <w:r w:rsidR="0092281E">
        <w:t>Struktura interpretu</w:t>
      </w:r>
      <w:bookmarkEnd w:id="9"/>
    </w:p>
    <w:p w:rsidR="00BF788A" w:rsidRPr="004903EE" w:rsidRDefault="00FB5972" w:rsidP="00D40BAC">
      <w:pPr>
        <w:ind w:firstLine="708"/>
        <w:jc w:val="both"/>
      </w:pPr>
      <w:r w:rsidRPr="00E33B74">
        <w:rPr>
          <w:i/>
          <w:noProof/>
          <w:sz w:val="20"/>
          <w:szCs w:val="20"/>
          <w:lang w:eastAsia="cs-CZ"/>
        </w:rPr>
        <w:drawing>
          <wp:anchor distT="0" distB="0" distL="114300" distR="114300" simplePos="0" relativeHeight="251660288" behindDoc="0" locked="0" layoutInCell="1" allowOverlap="1" wp14:anchorId="4646A5B9" wp14:editId="1F50840C">
            <wp:simplePos x="0" y="0"/>
            <wp:positionH relativeFrom="column">
              <wp:posOffset>34290</wp:posOffset>
            </wp:positionH>
            <wp:positionV relativeFrom="paragraph">
              <wp:posOffset>943610</wp:posOffset>
            </wp:positionV>
            <wp:extent cx="5666740" cy="3164205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EK_schema0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81E">
        <w:t xml:space="preserve">Interpret programovacího jazyka je poměrně rozsáhlý a značně složitý program, </w:t>
      </w:r>
      <w:r w:rsidR="009F1A38">
        <w:t>jehož kompletní a detailní popis by vydal na mnoho stran</w:t>
      </w:r>
      <w:r w:rsidR="0068120E">
        <w:t>,</w:t>
      </w:r>
      <w:r w:rsidR="009F1A38">
        <w:t xml:space="preserve"> a </w:t>
      </w:r>
      <w:r w:rsidR="00BF788A">
        <w:t>tudíž</w:t>
      </w:r>
      <w:r w:rsidR="009F1A38">
        <w:t xml:space="preserve"> </w:t>
      </w:r>
      <w:r w:rsidR="0068120E">
        <w:t xml:space="preserve">není </w:t>
      </w:r>
      <w:r w:rsidR="009F1A38">
        <w:t xml:space="preserve">pro potřeby dokumentace vhodný. </w:t>
      </w:r>
      <w:r w:rsidR="00BF788A">
        <w:t>Proto se zde budu věnovat spíše popisu hlavních čás</w:t>
      </w:r>
      <w:r w:rsidR="00BD7190">
        <w:t>tí interpretu z hlediska funkčnosti</w:t>
      </w:r>
      <w:r w:rsidR="00BF788A">
        <w:t xml:space="preserve"> a implementace.</w:t>
      </w:r>
      <w:r w:rsidR="004903EE">
        <w:t xml:space="preserve"> Zjednodušené schéma naší implementace zachycuje obrázek </w:t>
      </w:r>
      <w:r w:rsidR="004903EE">
        <w:rPr>
          <w:lang w:val="en-US"/>
        </w:rPr>
        <w:t>[3.1.1] n</w:t>
      </w:r>
      <w:r w:rsidR="004903EE">
        <w:t>íže.</w:t>
      </w:r>
      <w:r w:rsidR="004903EE">
        <w:rPr>
          <w:rStyle w:val="Znakapoznpodarou"/>
        </w:rPr>
        <w:footnoteReference w:id="1"/>
      </w:r>
    </w:p>
    <w:p w:rsidR="004C6026" w:rsidRDefault="004C6026" w:rsidP="002A52B6">
      <w:pPr>
        <w:ind w:firstLine="708"/>
        <w:jc w:val="both"/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B5DC92" wp14:editId="27DB8F21">
                <wp:simplePos x="0" y="0"/>
                <wp:positionH relativeFrom="column">
                  <wp:posOffset>15240</wp:posOffset>
                </wp:positionH>
                <wp:positionV relativeFrom="paragraph">
                  <wp:posOffset>3244688</wp:posOffset>
                </wp:positionV>
                <wp:extent cx="5759450" cy="635"/>
                <wp:effectExtent l="0" t="0" r="0" b="0"/>
                <wp:wrapNone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2A52B6" w:rsidRDefault="002276AA" w:rsidP="002A52B6">
                            <w:pPr>
                              <w:pStyle w:val="Titulek"/>
                              <w:rPr>
                                <w:i/>
                                <w:noProof/>
                                <w:sz w:val="20"/>
                                <w:szCs w:val="20"/>
                              </w:rPr>
                            </w:pPr>
                            <w:r w:rsidRPr="002A52B6">
                              <w:rPr>
                                <w:i/>
                              </w:rPr>
                              <w:t>Obrázek 3.1.1: S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  <w:r w:rsidRPr="002A52B6">
                              <w:rPr>
                                <w:i/>
                              </w:rPr>
                              <w:t xml:space="preserve">héma interpretu jazyka IFJ13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1.2pt;margin-top:255.5pt;width:45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" stroked="f">
                <v:textbox style="mso-fit-shape-to-text:t" inset="0,0,0,0">
                  <w:txbxContent>
                    <w:p w:rsidR="002276AA" w:rsidRPr="002A52B6" w:rsidRDefault="002276AA" w:rsidP="002A52B6">
                      <w:pPr>
                        <w:pStyle w:val="Titulek"/>
                        <w:rPr>
                          <w:i/>
                          <w:noProof/>
                          <w:sz w:val="20"/>
                          <w:szCs w:val="20"/>
                        </w:rPr>
                      </w:pPr>
                      <w:r w:rsidRPr="002A52B6">
                        <w:rPr>
                          <w:i/>
                        </w:rPr>
                        <w:t>Obrázek 3.1.1: S</w:t>
                      </w:r>
                      <w:r>
                        <w:rPr>
                          <w:i/>
                        </w:rPr>
                        <w:t>c</w:t>
                      </w:r>
                      <w:r w:rsidRPr="002A52B6">
                        <w:rPr>
                          <w:i/>
                        </w:rPr>
                        <w:t xml:space="preserve">héma interpretu jazyka IFJ13 </w:t>
                      </w:r>
                    </w:p>
                  </w:txbxContent>
                </v:textbox>
              </v:shape>
            </w:pict>
          </mc:Fallback>
        </mc:AlternateContent>
      </w:r>
    </w:p>
    <w:p w:rsidR="005D417D" w:rsidRPr="00065082" w:rsidRDefault="00BF788A" w:rsidP="002A52B6">
      <w:pPr>
        <w:ind w:firstLine="708"/>
        <w:jc w:val="both"/>
        <w:rPr>
          <w:lang w:val="en-US"/>
        </w:rPr>
      </w:pPr>
      <w:r>
        <w:t xml:space="preserve">Námi implementovaný interpret jsme rozdělili do tří hlavních </w:t>
      </w:r>
      <w:r w:rsidR="00B91FB6">
        <w:t>oddílů</w:t>
      </w:r>
      <w:r>
        <w:t>. První implementovanou částí byl scanner</w:t>
      </w:r>
      <w:r w:rsidR="003A7E0B">
        <w:rPr>
          <w:rStyle w:val="Znakapoznpodarou"/>
        </w:rPr>
        <w:footnoteReference w:id="2"/>
      </w:r>
      <w:r>
        <w:t xml:space="preserve">, který provádí lexikální analýzu. Rozpoznává jednotlivé lexémy vstupního programu a předává je dále ve formě tokenů. Druhou a zároveň nejsložitější </w:t>
      </w:r>
      <w:r w:rsidR="0068060B">
        <w:t xml:space="preserve">součástí </w:t>
      </w:r>
      <w:r>
        <w:t>interpretu je parser</w:t>
      </w:r>
      <w:r w:rsidR="00EE4031">
        <w:rPr>
          <w:rStyle w:val="Znakapoznpodarou"/>
        </w:rPr>
        <w:footnoteReference w:id="3"/>
      </w:r>
      <w:r>
        <w:t xml:space="preserve">, jenž provádí syntaktickou analýzu a </w:t>
      </w:r>
      <w:r w:rsidR="004903EE">
        <w:t>veškeré</w:t>
      </w:r>
      <w:r>
        <w:t xml:space="preserve"> potřebné kroky pro tvorbu posloupnosti tříadresného vnitřního kódu. Součástí parseru je také část sémantické analýzy. Poslední</w:t>
      </w:r>
      <w:r w:rsidR="0068060B">
        <w:t>m implementovaným</w:t>
      </w:r>
      <w:r>
        <w:t xml:space="preserve"> </w:t>
      </w:r>
      <w:r w:rsidR="0068060B">
        <w:t xml:space="preserve">podprogramem </w:t>
      </w:r>
      <w:r>
        <w:t>je interpret</w:t>
      </w:r>
      <w:r w:rsidR="003A7E0B">
        <w:t xml:space="preserve"> tříadresného kódu</w:t>
      </w:r>
      <w:r w:rsidR="00935F7D">
        <w:rPr>
          <w:rStyle w:val="Znakapoznpodarou"/>
        </w:rPr>
        <w:footnoteReference w:id="4"/>
      </w:r>
      <w:r>
        <w:t xml:space="preserve">, který se stará o provádění posloupnosti tříadresného </w:t>
      </w:r>
      <w:r w:rsidR="003A7E0B">
        <w:t xml:space="preserve">vnitřního </w:t>
      </w:r>
      <w:r>
        <w:t xml:space="preserve">kódu. </w:t>
      </w:r>
      <w:r w:rsidR="0068060B">
        <w:t xml:space="preserve">Interpret obsahuje </w:t>
      </w:r>
      <w:r w:rsidR="00935F7D">
        <w:t>zbývající část sémantické analýzy, která nemůže být provedena již v</w:t>
      </w:r>
      <w:r w:rsidR="00DE1693">
        <w:t> </w:t>
      </w:r>
      <w:r w:rsidR="00935F7D">
        <w:t>parseru</w:t>
      </w:r>
      <w:r w:rsidR="00DE1693">
        <w:t xml:space="preserve"> z důvodu</w:t>
      </w:r>
      <w:r w:rsidR="0068060B">
        <w:t xml:space="preserve"> dynamického typování jazyka</w:t>
      </w:r>
      <w:r w:rsidR="00935F7D">
        <w:t xml:space="preserve">. </w:t>
      </w:r>
      <w:r w:rsidR="00695633">
        <w:t xml:space="preserve">Lexikální analyzátor byl implementován v předstihu. Části </w:t>
      </w:r>
      <w:r w:rsidR="00132741">
        <w:t>parser a interpret</w:t>
      </w:r>
      <w:r w:rsidR="003A7E0B">
        <w:t xml:space="preserve"> tříadresného kódu</w:t>
      </w:r>
      <w:r w:rsidR="00132741">
        <w:t xml:space="preserve"> byly vyvíjeny v pozdější době a to souběžně, každý jednou vývojovou skupinou. Vývojové skupiny vznikly rozdělením </w:t>
      </w:r>
      <w:r w:rsidR="004903EE">
        <w:t>týmu</w:t>
      </w:r>
      <w:r w:rsidR="00132741">
        <w:t xml:space="preserve"> z důvodu úspory času a hlubšímu porozumění implementované</w:t>
      </w:r>
      <w:r w:rsidR="00CC69D9">
        <w:t>mu</w:t>
      </w:r>
      <w:r w:rsidR="00132741">
        <w:t xml:space="preserve"> </w:t>
      </w:r>
      <w:r w:rsidR="00CC69D9">
        <w:t>oddílu</w:t>
      </w:r>
      <w:r w:rsidR="00132741">
        <w:t>.</w:t>
      </w:r>
      <w:r w:rsidR="004C6026">
        <w:t xml:space="preserve"> Implementovali jsme také garbage collector, který slouží k ukládání ukazatelů na všechny alokované prvky, aby mohly být později uvolněny bez úniků.</w:t>
      </w:r>
    </w:p>
    <w:p w:rsidR="00811D98" w:rsidRDefault="00811D98" w:rsidP="00A63639">
      <w:pPr>
        <w:pStyle w:val="Nadpis2"/>
        <w:numPr>
          <w:ilvl w:val="0"/>
          <w:numId w:val="0"/>
        </w:numPr>
        <w:ind w:left="576" w:hanging="576"/>
      </w:pPr>
      <w:bookmarkStart w:id="10" w:name="_Toc374912448"/>
      <w:r>
        <w:lastRenderedPageBreak/>
        <w:t>3.2.</w:t>
      </w:r>
      <w:r>
        <w:tab/>
      </w:r>
      <w:r w:rsidR="00A63639">
        <w:tab/>
      </w:r>
      <w:r w:rsidR="00490DD5">
        <w:t>Lexikální analyzátor - s</w:t>
      </w:r>
      <w:r>
        <w:t>canner</w:t>
      </w:r>
      <w:bookmarkEnd w:id="10"/>
      <w:r>
        <w:t xml:space="preserve"> </w:t>
      </w:r>
    </w:p>
    <w:p w:rsidR="00811D98" w:rsidRDefault="004A153C" w:rsidP="00811D98">
      <w:pPr>
        <w:ind w:firstLine="708"/>
        <w:jc w:val="both"/>
      </w:pPr>
      <w:r>
        <w:t xml:space="preserve">Pokud bychom si interpret jazyka představili coby posloupnost dílčích podprogramů, </w:t>
      </w:r>
      <w:r w:rsidR="000F5BA2">
        <w:t>n</w:t>
      </w:r>
      <w:r>
        <w:t xml:space="preserve">imiž je zpracovávaný kód vstupního programu postupován, jako první bychom narazili na lexikální analyzátor. </w:t>
      </w:r>
      <w:r w:rsidR="00BA1002">
        <w:t xml:space="preserve">Implementace lexikálního analyzátoru se nachází v souborech </w:t>
      </w:r>
      <w:r w:rsidR="00BA1002" w:rsidRPr="00BA1002">
        <w:rPr>
          <w:rFonts w:ascii="Courier New" w:hAnsi="Courier New" w:cs="Courier New"/>
        </w:rPr>
        <w:t>scanner.c</w:t>
      </w:r>
      <w:r w:rsidR="001224EE">
        <w:t xml:space="preserve"> </w:t>
      </w:r>
      <w:r w:rsidR="00BA1002">
        <w:t xml:space="preserve">a </w:t>
      </w:r>
      <w:r w:rsidR="00BA1002" w:rsidRPr="00BA1002">
        <w:rPr>
          <w:rFonts w:ascii="Courier New" w:hAnsi="Courier New" w:cs="Courier New"/>
        </w:rPr>
        <w:t>scanner.h</w:t>
      </w:r>
      <w:r w:rsidR="00BA1002">
        <w:t xml:space="preserve">, </w:t>
      </w:r>
      <w:r w:rsidR="001224EE">
        <w:t xml:space="preserve">k činnosti je povoláván voláním </w:t>
      </w:r>
      <w:r w:rsidR="001224EE" w:rsidRPr="001224EE">
        <w:rPr>
          <w:rFonts w:ascii="Courier New" w:hAnsi="Courier New" w:cs="Courier New"/>
        </w:rPr>
        <w:t>NextToken</w:t>
      </w:r>
      <w:r w:rsidR="001224EE" w:rsidRPr="001224EE">
        <w:rPr>
          <w:rFonts w:ascii="Courier New" w:hAnsi="Courier New" w:cs="Courier New"/>
          <w:lang w:val="en-US"/>
        </w:rPr>
        <w:t>()</w:t>
      </w:r>
      <w:r w:rsidR="001224EE">
        <w:rPr>
          <w:lang w:val="en-US"/>
        </w:rPr>
        <w:t>, p</w:t>
      </w:r>
      <w:r w:rsidR="001224EE">
        <w:t xml:space="preserve">řípadne </w:t>
      </w:r>
      <w:r w:rsidR="001224EE" w:rsidRPr="001224EE">
        <w:rPr>
          <w:rFonts w:ascii="Courier New" w:hAnsi="Courier New" w:cs="Courier New"/>
        </w:rPr>
        <w:t>UngetToken</w:t>
      </w:r>
      <w:r w:rsidR="001224EE" w:rsidRPr="001224EE">
        <w:rPr>
          <w:rFonts w:ascii="Courier New" w:hAnsi="Courier New" w:cs="Courier New"/>
          <w:lang w:val="en-US"/>
        </w:rPr>
        <w:t>()</w:t>
      </w:r>
      <w:r w:rsidR="001224EE">
        <w:t xml:space="preserve"> v souboru </w:t>
      </w:r>
      <w:r w:rsidR="001224EE" w:rsidRPr="001224EE">
        <w:rPr>
          <w:rFonts w:ascii="Courier New" w:hAnsi="Courier New" w:cs="Courier New"/>
        </w:rPr>
        <w:t>parser.c</w:t>
      </w:r>
      <w:r w:rsidR="001224EE">
        <w:rPr>
          <w:rFonts w:ascii="Courier New" w:hAnsi="Courier New" w:cs="Courier New"/>
        </w:rPr>
        <w:t>.</w:t>
      </w:r>
      <w:r w:rsidR="001224EE">
        <w:t xml:space="preserve"> Lexikální analyzátor pro svůj běh využívá také </w:t>
      </w:r>
      <w:r w:rsidR="00BA1002">
        <w:t xml:space="preserve">funkce implementované v souborech </w:t>
      </w:r>
      <w:r w:rsidR="00BA1002" w:rsidRPr="00BA1002">
        <w:rPr>
          <w:rFonts w:ascii="Courier New" w:hAnsi="Courier New" w:cs="Courier New"/>
        </w:rPr>
        <w:t>scanfun.c</w:t>
      </w:r>
      <w:r w:rsidR="00BA1002">
        <w:t xml:space="preserve"> a </w:t>
      </w:r>
      <w:r w:rsidR="00BA1002" w:rsidRPr="00BA1002">
        <w:rPr>
          <w:rFonts w:ascii="Courier New" w:hAnsi="Courier New" w:cs="Courier New"/>
        </w:rPr>
        <w:t>scanfun.h</w:t>
      </w:r>
      <w:r w:rsidR="001224EE">
        <w:t xml:space="preserve">. </w:t>
      </w:r>
      <w:r w:rsidR="00FF78BA">
        <w:t>Vstupem lexikálního analyzátoru je zdrojový progr</w:t>
      </w:r>
      <w:r w:rsidR="00752C36">
        <w:t>am ve zdrojovém jazyce.</w:t>
      </w:r>
      <w:r w:rsidR="00FF78BA">
        <w:t xml:space="preserve"> </w:t>
      </w:r>
      <w:r w:rsidR="00752C36">
        <w:t>V</w:t>
      </w:r>
      <w:r w:rsidR="00FF78BA">
        <w:t xml:space="preserve"> našem případě byl zdrojovým jazykem imperativní jazyk </w:t>
      </w:r>
      <w:r w:rsidR="00A24AE4">
        <w:t>IFJ</w:t>
      </w:r>
      <w:r w:rsidR="00FF78BA">
        <w:t xml:space="preserve">13. </w:t>
      </w:r>
    </w:p>
    <w:p w:rsidR="008D5D59" w:rsidRDefault="008D5D59" w:rsidP="00811D98">
      <w:pPr>
        <w:ind w:firstLine="708"/>
        <w:jc w:val="both"/>
      </w:pPr>
      <w:r w:rsidRPr="008D5D59">
        <w:t xml:space="preserve">Lexikální analyzátor </w:t>
      </w:r>
      <w:r>
        <w:t>byl v rámci projektu imp</w:t>
      </w:r>
      <w:r w:rsidR="003946A5">
        <w:t>lementován jako konečný automat. Tento konečný</w:t>
      </w:r>
      <w:r w:rsidR="00530266">
        <w:t xml:space="preserve"> automat načítá</w:t>
      </w:r>
      <w:r w:rsidR="00FC5440">
        <w:t xml:space="preserve"> jeden po druhém znaky ze vstupní posloupnosti znaků zdrojového programu. Na základě přijatých znaků se postupně pomocí adekvátních přechodů </w:t>
      </w:r>
      <w:r w:rsidR="001B084A">
        <w:t>přechází</w:t>
      </w:r>
      <w:r w:rsidR="00FC5440">
        <w:t xml:space="preserve"> mezi jednotlivými stavy konečného automatu a vyhodnocuje tak o jaký lexém se jedná, respektive do jakého koncového stavu </w:t>
      </w:r>
      <w:r w:rsidR="001B084A">
        <w:t>s</w:t>
      </w:r>
      <w:r w:rsidR="000F5BA2">
        <w:t>e</w:t>
      </w:r>
      <w:r w:rsidR="001B084A">
        <w:t xml:space="preserve"> při načtení celého lexému dojde. V případě, že daný lexém není validní</w:t>
      </w:r>
      <w:r w:rsidR="000F5BA2">
        <w:t>,</w:t>
      </w:r>
      <w:r w:rsidR="001B084A">
        <w:t xml:space="preserve"> a nelze pomocí něj tedy dojít do koncového stavu jiného, nežli do stavu značícího chybu</w:t>
      </w:r>
      <w:r w:rsidR="000F5BA2">
        <w:t>,</w:t>
      </w:r>
      <w:r w:rsidR="001B084A">
        <w:t xml:space="preserve"> je </w:t>
      </w:r>
      <w:r w:rsidR="000B3774">
        <w:t>program ukončen s chybovým návratovým kódem.</w:t>
      </w:r>
      <w:r w:rsidR="000B3774">
        <w:rPr>
          <w:rStyle w:val="Znakapoznpodarou"/>
        </w:rPr>
        <w:footnoteReference w:id="5"/>
      </w:r>
    </w:p>
    <w:p w:rsidR="00FB5972" w:rsidRPr="009876EC" w:rsidRDefault="00FB5972" w:rsidP="00AD5E21">
      <w:pPr>
        <w:keepNext/>
        <w:jc w:val="center"/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4978060" cy="3763290"/>
            <wp:effectExtent l="0" t="0" r="0" b="889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XIKALNI ANALYZATOR_schema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60" cy="37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72" w:rsidRDefault="00AD5E21" w:rsidP="00AD5E21">
      <w:pPr>
        <w:rPr>
          <w:b/>
          <w:bCs/>
          <w:i/>
          <w:color w:val="4F81BD" w:themeColor="accent1"/>
          <w:sz w:val="18"/>
          <w:szCs w:val="18"/>
        </w:rPr>
      </w:pPr>
      <w:r>
        <w:rPr>
          <w:b/>
          <w:bCs/>
          <w:i/>
          <w:color w:val="4F81BD" w:themeColor="accent1"/>
          <w:sz w:val="18"/>
          <w:szCs w:val="18"/>
        </w:rPr>
        <w:t xml:space="preserve">        </w:t>
      </w:r>
      <w:r w:rsidR="006056B5">
        <w:rPr>
          <w:b/>
          <w:bCs/>
          <w:i/>
          <w:color w:val="4F81BD" w:themeColor="accent1"/>
          <w:sz w:val="18"/>
          <w:szCs w:val="18"/>
        </w:rPr>
        <w:t xml:space="preserve">      </w:t>
      </w:r>
      <w:r w:rsidR="00FB5972" w:rsidRPr="00FB5972">
        <w:rPr>
          <w:b/>
          <w:bCs/>
          <w:i/>
          <w:color w:val="4F81BD" w:themeColor="accent1"/>
          <w:sz w:val="18"/>
          <w:szCs w:val="18"/>
        </w:rPr>
        <w:t>Obrázek 3.3.1: Diagram konečného automatu lexikálního analyzátoru</w:t>
      </w:r>
    </w:p>
    <w:p w:rsidR="00FB5972" w:rsidRDefault="00FB5972" w:rsidP="00D25701">
      <w:pPr>
        <w:jc w:val="both"/>
      </w:pPr>
      <w:r>
        <w:tab/>
        <w:t xml:space="preserve">Z obrázku </w:t>
      </w:r>
      <w:r w:rsidRPr="00E92CFB">
        <w:rPr>
          <w:lang w:val="en-US"/>
        </w:rPr>
        <w:t>[</w:t>
      </w:r>
      <w:r w:rsidRPr="00E92CFB">
        <w:t>3.3.1]</w:t>
      </w:r>
      <w:r w:rsidR="00500839">
        <w:rPr>
          <w:rStyle w:val="Znakapoznpodarou"/>
        </w:rPr>
        <w:footnoteReference w:id="6"/>
      </w:r>
      <w:r w:rsidRPr="00E92CFB">
        <w:rPr>
          <w:i/>
        </w:rPr>
        <w:t xml:space="preserve"> </w:t>
      </w:r>
      <w:r>
        <w:t xml:space="preserve">diagramu konečného automatu je možné vyčíst, že automat disponuje </w:t>
      </w:r>
      <w:r w:rsidR="008E1B76">
        <w:t>3</w:t>
      </w:r>
      <w:r w:rsidR="00BB5DBF">
        <w:t>5</w:t>
      </w:r>
      <w:r w:rsidR="008E1B76">
        <w:t xml:space="preserve"> stavy, </w:t>
      </w:r>
      <w:r w:rsidR="008E1B76">
        <w:rPr>
          <w:lang w:val="en-US"/>
        </w:rPr>
        <w:t>v</w:t>
      </w:r>
      <w:r w:rsidR="008E1B76">
        <w:t xml:space="preserve">četně počátečního a chybového stavu. </w:t>
      </w:r>
      <w:r w:rsidR="00BB5DBF">
        <w:t>Celkem 23</w:t>
      </w:r>
      <w:r w:rsidR="008E1B76" w:rsidRPr="008E1B76">
        <w:t xml:space="preserve"> stavů z těchto je koncových, to jest implikací skutečnosti, že existuje právě 2</w:t>
      </w:r>
      <w:r w:rsidR="00BB5DBF">
        <w:t>3</w:t>
      </w:r>
      <w:r w:rsidR="008E1B76" w:rsidRPr="008E1B76">
        <w:t xml:space="preserve"> rozlišitelných typů tokenů.</w:t>
      </w:r>
      <w:r w:rsidR="008E1B76">
        <w:rPr>
          <w:lang w:val="en-US"/>
        </w:rPr>
        <w:t xml:space="preserve"> </w:t>
      </w:r>
      <w:r w:rsidR="00E21B77">
        <w:t>Podle výsledného koncového stavu se načtený lexém zpracuje na odpovídající token.</w:t>
      </w:r>
    </w:p>
    <w:p w:rsidR="00BA1929" w:rsidRDefault="0089654A" w:rsidP="00FB5972"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BD22A8" wp14:editId="79E75D7F">
                <wp:simplePos x="0" y="0"/>
                <wp:positionH relativeFrom="column">
                  <wp:posOffset>2071370</wp:posOffset>
                </wp:positionH>
                <wp:positionV relativeFrom="paragraph">
                  <wp:posOffset>-39701</wp:posOffset>
                </wp:positionV>
                <wp:extent cx="1571625" cy="952500"/>
                <wp:effectExtent l="0" t="0" r="28575" b="1905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6AA" w:rsidRPr="00BA1929" w:rsidRDefault="002276AA" w:rsidP="00BA1929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cs-CZ"/>
                              </w:rPr>
                              <w:t>typedef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br/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{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br/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tState state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br/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void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data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br/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}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tToken</w:t>
                            </w:r>
                            <w:r w:rsidRPr="00BA19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Default="002276AA" w:rsidP="00BA1929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" o:spid="_x0000_s1027" type="#_x0000_t202" style="position:absolute;margin-left:163.1pt;margin-top:-3.15pt;width:123.75pt;height: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">
                <v:textbox>
                  <w:txbxContent>
                    <w:p w:rsidR="002276AA" w:rsidRPr="00BA1929" w:rsidRDefault="002276AA" w:rsidP="00BA1929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cs-CZ"/>
                        </w:rPr>
                        <w:t>typedef</w:t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br/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{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br/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tState state</w:t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br/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</w:t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void</w:t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data</w:t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br/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}</w:t>
                      </w:r>
                      <w:r w:rsidRPr="00BA192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tToken</w:t>
                      </w:r>
                      <w:r w:rsidRPr="00BA192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Default="002276AA" w:rsidP="00BA1929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BA1929" w:rsidRDefault="00BA1929" w:rsidP="00FB5972"/>
    <w:p w:rsidR="00BA1929" w:rsidRDefault="00BA1929" w:rsidP="00FB5972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EB8DC2" wp14:editId="33AA32E1">
                <wp:simplePos x="0" y="0"/>
                <wp:positionH relativeFrom="column">
                  <wp:posOffset>2072005</wp:posOffset>
                </wp:positionH>
                <wp:positionV relativeFrom="paragraph">
                  <wp:posOffset>295275</wp:posOffset>
                </wp:positionV>
                <wp:extent cx="1581150" cy="63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BA1929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BA1929">
                              <w:rPr>
                                <w:i/>
                              </w:rPr>
                              <w:t>Kód 3.2.1:</w:t>
                            </w:r>
                            <w:r>
                              <w:rPr>
                                <w:i/>
                              </w:rPr>
                              <w:t xml:space="preserve"> Struktura tToken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9" o:spid="_x0000_s1028" type="#_x0000_t202" style="position:absolute;margin-left:163.15pt;margin-top:23.25pt;width:124.5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" stroked="f">
                <v:textbox style="mso-fit-shape-to-text:t" inset="0,0,0,0">
                  <w:txbxContent>
                    <w:p w:rsidR="002276AA" w:rsidRPr="00BA1929" w:rsidRDefault="002276AA" w:rsidP="00BA1929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BA1929">
                        <w:rPr>
                          <w:i/>
                        </w:rPr>
                        <w:t>Kód 3.2.1:</w:t>
                      </w:r>
                      <w:r>
                        <w:rPr>
                          <w:i/>
                        </w:rPr>
                        <w:t xml:space="preserve"> Struktura tToken</w:t>
                      </w:r>
                    </w:p>
                  </w:txbxContent>
                </v:textbox>
              </v:shape>
            </w:pict>
          </mc:Fallback>
        </mc:AlternateContent>
      </w:r>
    </w:p>
    <w:p w:rsidR="00BA1929" w:rsidRDefault="00BA1929" w:rsidP="00BA1929"/>
    <w:p w:rsidR="00BA1929" w:rsidRPr="00004ADB" w:rsidRDefault="00BA1929" w:rsidP="00D25701">
      <w:pPr>
        <w:jc w:val="both"/>
        <w:rPr>
          <w:lang w:val="en-US"/>
        </w:rPr>
      </w:pPr>
      <w:r>
        <w:tab/>
      </w:r>
      <w:r w:rsidR="00881890">
        <w:t xml:space="preserve">Token, jak je z výše uvedeného útržku kódu </w:t>
      </w:r>
      <w:r w:rsidR="00881890">
        <w:rPr>
          <w:lang w:val="en-US"/>
        </w:rPr>
        <w:t>[3.2.1]</w:t>
      </w:r>
      <w:r>
        <w:t xml:space="preserve"> </w:t>
      </w:r>
      <w:r w:rsidR="00881890">
        <w:t xml:space="preserve">zřetelné, je </w:t>
      </w:r>
      <w:r>
        <w:t xml:space="preserve">realizován jakožto struktura </w:t>
      </w:r>
      <w:r w:rsidR="00303B25">
        <w:t>tToken</w:t>
      </w:r>
      <w:r w:rsidR="00881890">
        <w:t xml:space="preserve"> nesoucí typ tokenu určený dle koncového stavu konečného automatu a jeho data</w:t>
      </w:r>
      <w:r w:rsidR="00303B25">
        <w:t xml:space="preserve">. Ta obsahují </w:t>
      </w:r>
      <w:r w:rsidR="00881890">
        <w:t>dle typu rozpoznaného lexému</w:t>
      </w:r>
      <w:r w:rsidR="00303B25">
        <w:t xml:space="preserve"> buďto název, nebo hodnotu</w:t>
      </w:r>
      <w:r w:rsidR="00881890">
        <w:t>.</w:t>
      </w:r>
    </w:p>
    <w:p w:rsidR="00CE01F7" w:rsidRDefault="00881890" w:rsidP="00D25701">
      <w:pPr>
        <w:jc w:val="both"/>
      </w:pPr>
      <w:r>
        <w:tab/>
      </w:r>
      <w:r w:rsidR="00967DF8" w:rsidRPr="00967DF8">
        <w:t>Lexikální analyzátor nezpracovává</w:t>
      </w:r>
      <w:r w:rsidR="000A419E">
        <w:t xml:space="preserve"> celý zdrojový program najednou</w:t>
      </w:r>
      <w:r w:rsidR="00004ADB">
        <w:t>.</w:t>
      </w:r>
      <w:r w:rsidR="000A419E">
        <w:t xml:space="preserve"> </w:t>
      </w:r>
      <w:r w:rsidR="00B533E3">
        <w:t>Z</w:t>
      </w:r>
      <w:r w:rsidR="00967DF8" w:rsidRPr="00967DF8">
        <w:t>pracovává lexémy vždy po jedn</w:t>
      </w:r>
      <w:r w:rsidR="00E60970">
        <w:t>om</w:t>
      </w:r>
      <w:r w:rsidR="00967DF8" w:rsidRPr="00967DF8">
        <w:t xml:space="preserve"> a v</w:t>
      </w:r>
      <w:r w:rsidR="00E60970">
        <w:t>e chvíli</w:t>
      </w:r>
      <w:r w:rsidR="00967DF8">
        <w:t>,</w:t>
      </w:r>
      <w:r w:rsidR="00967DF8" w:rsidRPr="00967DF8">
        <w:t xml:space="preserve"> kdy si parser zažádá o další token</w:t>
      </w:r>
      <w:r w:rsidR="00E60970">
        <w:t xml:space="preserve"> mu jej</w:t>
      </w:r>
      <w:r w:rsidR="00967DF8" w:rsidRPr="00967DF8">
        <w:t xml:space="preserve"> předá.</w:t>
      </w:r>
      <w:r w:rsidR="00967DF8">
        <w:t xml:space="preserve"> </w:t>
      </w:r>
      <w:r w:rsidR="00D25701">
        <w:t>V případě, že</w:t>
      </w:r>
      <w:r w:rsidR="00B533E3">
        <w:t xml:space="preserve"> parser</w:t>
      </w:r>
      <w:r w:rsidR="00D25701">
        <w:t xml:space="preserve"> potřebuje další token, zavolá funkci </w:t>
      </w:r>
      <w:r w:rsidR="00D25701" w:rsidRPr="0006028C">
        <w:rPr>
          <w:rFonts w:ascii="Courier" w:hAnsi="Courier" w:cs="Courier New"/>
        </w:rPr>
        <w:t>NextToken</w:t>
      </w:r>
      <w:r w:rsidR="00D25701" w:rsidRPr="0006028C">
        <w:rPr>
          <w:rFonts w:ascii="Courier" w:hAnsi="Courier" w:cs="Courier New"/>
          <w:lang w:val="en-US"/>
        </w:rPr>
        <w:t>()</w:t>
      </w:r>
      <w:r w:rsidR="00D25701">
        <w:t xml:space="preserve">. Při </w:t>
      </w:r>
      <w:r w:rsidR="00F06679">
        <w:t>syntaktické analýze</w:t>
      </w:r>
      <w:r w:rsidR="00D25701">
        <w:t xml:space="preserve"> může</w:t>
      </w:r>
      <w:r w:rsidR="00F06679">
        <w:t xml:space="preserve"> nastat situace, kdy parse</w:t>
      </w:r>
      <w:r w:rsidR="00D25701">
        <w:t xml:space="preserve">r </w:t>
      </w:r>
      <w:r w:rsidR="00F06679">
        <w:t xml:space="preserve">obdrží neočekávaný token. </w:t>
      </w:r>
      <w:r w:rsidR="00D25701">
        <w:t xml:space="preserve">V takovém případě </w:t>
      </w:r>
      <w:r w:rsidR="00F572EC">
        <w:t xml:space="preserve">může </w:t>
      </w:r>
      <w:r w:rsidR="00E70D56">
        <w:t>volat funkci</w:t>
      </w:r>
      <w:r w:rsidR="00D25701">
        <w:t xml:space="preserve"> </w:t>
      </w:r>
      <w:r w:rsidR="00D25701" w:rsidRPr="0006028C">
        <w:rPr>
          <w:rFonts w:ascii="Courier New" w:hAnsi="Courier New" w:cs="Courier New"/>
        </w:rPr>
        <w:t>Unget</w:t>
      </w:r>
      <w:r w:rsidR="006359AC">
        <w:rPr>
          <w:rFonts w:ascii="Courier New" w:hAnsi="Courier New" w:cs="Courier New"/>
        </w:rPr>
        <w:t>T</w:t>
      </w:r>
      <w:r w:rsidR="00D25701" w:rsidRPr="0006028C">
        <w:rPr>
          <w:rFonts w:ascii="Courier New" w:hAnsi="Courier New" w:cs="Courier New"/>
        </w:rPr>
        <w:t>oken</w:t>
      </w:r>
      <w:r w:rsidR="00D25701" w:rsidRPr="0006028C">
        <w:rPr>
          <w:rFonts w:ascii="Courier New" w:hAnsi="Courier New" w:cs="Courier New"/>
          <w:lang w:val="en-US"/>
        </w:rPr>
        <w:t>()</w:t>
      </w:r>
      <w:r w:rsidR="00D25701" w:rsidRPr="0006028C">
        <w:rPr>
          <w:lang w:val="en-US"/>
        </w:rPr>
        <w:t xml:space="preserve">, </w:t>
      </w:r>
      <w:r w:rsidR="00D25701">
        <w:rPr>
          <w:lang w:val="en-US"/>
        </w:rPr>
        <w:t>kter</w:t>
      </w:r>
      <w:r w:rsidR="00F572EC">
        <w:t>á</w:t>
      </w:r>
      <w:r w:rsidR="00D25701">
        <w:t xml:space="preserve"> načtený </w:t>
      </w:r>
      <w:r w:rsidR="00F06679">
        <w:t>token uloží na</w:t>
      </w:r>
      <w:r w:rsidR="00BD3E2B">
        <w:t xml:space="preserve"> zásobník vytvořený pro tento účel. </w:t>
      </w:r>
      <w:r w:rsidR="00F06679">
        <w:t xml:space="preserve"> </w:t>
      </w:r>
      <w:r w:rsidR="00BD3E2B">
        <w:t xml:space="preserve">Funkce </w:t>
      </w:r>
      <w:r w:rsidR="00BD3E2B" w:rsidRPr="00BD3E2B">
        <w:rPr>
          <w:rFonts w:ascii="Courier New" w:hAnsi="Courier New" w:cs="Courier New"/>
        </w:rPr>
        <w:t>NextToken</w:t>
      </w:r>
      <w:r w:rsidR="00BD3E2B" w:rsidRPr="00BD3E2B">
        <w:rPr>
          <w:rFonts w:ascii="Courier New" w:hAnsi="Courier New" w:cs="Courier New"/>
          <w:lang w:val="en-US"/>
        </w:rPr>
        <w:t>()</w:t>
      </w:r>
      <w:r w:rsidR="00BD3E2B">
        <w:t xml:space="preserve"> nejprve kontroluje tento zásobník a v případě nálezu tokenu na vrcholu zásobníku pošle parseru právě tento token</w:t>
      </w:r>
      <w:r w:rsidR="00D25701">
        <w:t xml:space="preserve">. </w:t>
      </w:r>
    </w:p>
    <w:p w:rsidR="00CE01F7" w:rsidRPr="00D25701" w:rsidRDefault="00CE01F7" w:rsidP="00D25701">
      <w:pPr>
        <w:jc w:val="both"/>
      </w:pPr>
      <w:r>
        <w:tab/>
        <w:t>Při návr</w:t>
      </w:r>
      <w:r w:rsidR="001A5694">
        <w:t>h</w:t>
      </w:r>
      <w:r>
        <w:t>u</w:t>
      </w:r>
      <w:r w:rsidR="001A5694">
        <w:t xml:space="preserve"> konečného automatu bylo třeba věnovat zvýšenou pozornost </w:t>
      </w:r>
      <w:r w:rsidR="00FC037E">
        <w:t>stavům obstarávajícím načítání čísel typu double a stavům zpracovávajícím escape sekvence v textových literálech.</w:t>
      </w:r>
      <w:r w:rsidR="003D38F7">
        <w:t xml:space="preserve"> Tyto dvě části konečného automatu byly nejsložitější a tvořily tak největší překážky v implementaci scanneru, se kterými se musel</w:t>
      </w:r>
      <w:r w:rsidR="00FC037E">
        <w:t xml:space="preserve"> </w:t>
      </w:r>
      <w:r w:rsidR="003D38F7">
        <w:t xml:space="preserve">tým potýkat. </w:t>
      </w:r>
      <w:r w:rsidR="00FC037E">
        <w:t xml:space="preserve">Vzhledem k poměrně vysokému počtu stavů, z nichž konečný automat sestává, nebylo snadné zvážit všechny </w:t>
      </w:r>
      <w:r w:rsidR="003D38F7">
        <w:t>vzniknutelné situace již v počátcích vývoje. Návrh automatu proto musel být v průběhu vývoje několikrát přepracován kvůli odhaleným nedostatkům tak, aby bylo zajištěno korektní a skutečně deterministické chování.</w:t>
      </w:r>
    </w:p>
    <w:p w:rsidR="00490DD5" w:rsidRDefault="00490DD5" w:rsidP="00A63639">
      <w:pPr>
        <w:pStyle w:val="Nadpis2"/>
        <w:numPr>
          <w:ilvl w:val="0"/>
          <w:numId w:val="0"/>
        </w:numPr>
        <w:ind w:left="576" w:hanging="576"/>
      </w:pPr>
      <w:bookmarkStart w:id="11" w:name="_Toc374912449"/>
      <w:r>
        <w:t>3.3.</w:t>
      </w:r>
      <w:r>
        <w:tab/>
      </w:r>
      <w:r w:rsidR="00A63639">
        <w:tab/>
      </w:r>
      <w:r>
        <w:t xml:space="preserve">Syntaktický analyzátor - </w:t>
      </w:r>
      <w:r w:rsidR="00C4097F">
        <w:t>P</w:t>
      </w:r>
      <w:r>
        <w:t>arser</w:t>
      </w:r>
      <w:bookmarkEnd w:id="11"/>
    </w:p>
    <w:p w:rsidR="00C94CCD" w:rsidRDefault="000A419E" w:rsidP="00490DD5">
      <w:pPr>
        <w:ind w:firstLine="708"/>
        <w:jc w:val="both"/>
      </w:pPr>
      <w:r>
        <w:t xml:space="preserve">Pokud zachováme pohled na interpret coby posloupnost podprogramů, </w:t>
      </w:r>
      <w:r w:rsidR="007230AB">
        <w:t xml:space="preserve">tak se jako </w:t>
      </w:r>
      <w:r>
        <w:t xml:space="preserve">druhý v řadě nachází syntaktický analyzátor. </w:t>
      </w:r>
      <w:r w:rsidR="002E2313">
        <w:t xml:space="preserve">Implementován je v souborech </w:t>
      </w:r>
      <w:r w:rsidR="002E2313" w:rsidRPr="002E2313">
        <w:rPr>
          <w:rFonts w:ascii="Courier New" w:hAnsi="Courier New" w:cs="Courier New"/>
        </w:rPr>
        <w:t>parser.c</w:t>
      </w:r>
      <w:r w:rsidR="002E2313">
        <w:t xml:space="preserve"> a </w:t>
      </w:r>
      <w:r w:rsidR="002E2313" w:rsidRPr="002E2313">
        <w:rPr>
          <w:rFonts w:ascii="Courier New" w:hAnsi="Courier New" w:cs="Courier New"/>
        </w:rPr>
        <w:t>parser.h</w:t>
      </w:r>
      <w:r w:rsidR="002E2313">
        <w:t xml:space="preserve"> </w:t>
      </w:r>
      <w:r w:rsidR="00070A57">
        <w:t xml:space="preserve">a je spouštěn voláním </w:t>
      </w:r>
      <w:r w:rsidR="00070A57" w:rsidRPr="00070A57">
        <w:rPr>
          <w:rFonts w:ascii="Courier New" w:hAnsi="Courier New" w:cs="Courier New"/>
        </w:rPr>
        <w:t>parse</w:t>
      </w:r>
      <w:r w:rsidR="00070A57" w:rsidRPr="00070A57">
        <w:rPr>
          <w:rFonts w:ascii="Courier New" w:hAnsi="Courier New" w:cs="Courier New"/>
          <w:lang w:val="en-US"/>
        </w:rPr>
        <w:t>()</w:t>
      </w:r>
      <w:r w:rsidR="00070A57">
        <w:rPr>
          <w:lang w:val="en-US"/>
        </w:rPr>
        <w:t xml:space="preserve"> z funkce </w:t>
      </w:r>
      <w:r w:rsidR="00070A57" w:rsidRPr="00070A57">
        <w:rPr>
          <w:rFonts w:ascii="Courier New" w:hAnsi="Courier New" w:cs="Courier New"/>
          <w:lang w:val="en-US"/>
        </w:rPr>
        <w:t>main()</w:t>
      </w:r>
      <w:r w:rsidR="00070A57">
        <w:rPr>
          <w:lang w:val="en-US"/>
        </w:rPr>
        <w:t xml:space="preserve"> implementovan</w:t>
      </w:r>
      <w:r w:rsidR="00070A57">
        <w:t xml:space="preserve">é v souboru </w:t>
      </w:r>
      <w:r w:rsidR="00070A57" w:rsidRPr="00070A57">
        <w:rPr>
          <w:rFonts w:ascii="Courier New" w:hAnsi="Courier New" w:cs="Courier New"/>
        </w:rPr>
        <w:t>main.c</w:t>
      </w:r>
      <w:r w:rsidR="00070A57">
        <w:t xml:space="preserve">. </w:t>
      </w:r>
      <w:r w:rsidR="000E628D">
        <w:t xml:space="preserve">Vstupem parseru jsou tokeny, jenž jsou na vyžádání předávány ze scanneru. </w:t>
      </w:r>
      <w:r w:rsidR="001C7569">
        <w:t xml:space="preserve">Výstupem parseru jakožto celku byla již posloupnost instrukcí trojadresného vnitřního kódu ve formě jednosměrně vázaného seznamu. </w:t>
      </w:r>
    </w:p>
    <w:p w:rsidR="004E4102" w:rsidRDefault="004E4102" w:rsidP="00490DD5">
      <w:pPr>
        <w:ind w:firstLine="708"/>
        <w:jc w:val="both"/>
      </w:pPr>
      <w:r>
        <w:t xml:space="preserve">Vzhledem ke skutečnosti, že v projektu, jenž byl předmětem implementace, se jedná o tzv. syntaxí řízený překlad, je syntaktický analyzátor hlavní řídící jednotkou celého </w:t>
      </w:r>
      <w:r w:rsidR="00D86108">
        <w:t xml:space="preserve">našeho </w:t>
      </w:r>
      <w:r>
        <w:t xml:space="preserve">programu. Lze jej označit za samotné srdce interpretu. Z uvedeného plyne, že syntaktický </w:t>
      </w:r>
      <w:r w:rsidR="001C7569">
        <w:t xml:space="preserve">analyzátor </w:t>
      </w:r>
      <w:r>
        <w:t>je tedy jednoznačně nejsložitější implementovanou částí</w:t>
      </w:r>
      <w:r w:rsidR="001C7569">
        <w:t xml:space="preserve"> celého interpretu</w:t>
      </w:r>
      <w:r>
        <w:t xml:space="preserve">. Proto mu bude věnován adekvátní prostor, </w:t>
      </w:r>
      <w:r w:rsidR="000356E6">
        <w:t xml:space="preserve">značně větší nežli prostor vyhrazený pro </w:t>
      </w:r>
      <w:r w:rsidR="000A419E">
        <w:t>popis ostatních části interpretu</w:t>
      </w:r>
      <w:r w:rsidR="000356E6">
        <w:t>.</w:t>
      </w:r>
    </w:p>
    <w:p w:rsidR="001C7569" w:rsidRDefault="003908AF" w:rsidP="00490DD5">
      <w:pPr>
        <w:ind w:firstLine="708"/>
        <w:jc w:val="both"/>
      </w:pPr>
      <w:r>
        <w:t>Syntaktickou analýzu lze provádět dvěma možným</w:t>
      </w:r>
      <w:r w:rsidR="00452D04">
        <w:t>i</w:t>
      </w:r>
      <w:r>
        <w:t xml:space="preserve"> způsoby. Prvním z nich je takzvaný rekurzivní sestup, neboli jinými slovy metoda „shora dolů“, při níž je derivační strom generován od kořene k listům. Druhým způsobem je metoda zvaná </w:t>
      </w:r>
      <w:r w:rsidR="008C3819">
        <w:t xml:space="preserve">precedenční analýza, nebo také </w:t>
      </w:r>
      <w:r>
        <w:t>„</w:t>
      </w:r>
      <w:r w:rsidR="008C3819">
        <w:t xml:space="preserve">analýza </w:t>
      </w:r>
      <w:r>
        <w:t xml:space="preserve">zdola nahoru“, při které se postupuje při tvorbě derivačního stromu naopak a tedy od listů ke kořenu. </w:t>
      </w:r>
      <w:r w:rsidR="00D86108">
        <w:t xml:space="preserve">Pro naši </w:t>
      </w:r>
      <w:r>
        <w:t>implementac</w:t>
      </w:r>
      <w:r w:rsidR="00D86108">
        <w:t>i</w:t>
      </w:r>
      <w:r>
        <w:t xml:space="preserve"> interpretu </w:t>
      </w:r>
      <w:r w:rsidR="00D86108">
        <w:t>jsme se rozhodli využívat</w:t>
      </w:r>
      <w:r>
        <w:t xml:space="preserve"> obou těchto metod zároveň. </w:t>
      </w:r>
      <w:r w:rsidR="00452D04">
        <w:t>I</w:t>
      </w:r>
      <w:r w:rsidR="00D86108">
        <w:t>mplementace tak k</w:t>
      </w:r>
      <w:r>
        <w:t xml:space="preserve">ombinuje využití rekurzivního sestupu pro </w:t>
      </w:r>
      <w:r w:rsidR="0006028C">
        <w:t>obecnou syntaktickou analýzu</w:t>
      </w:r>
      <w:r>
        <w:t xml:space="preserve"> a metodu „zdola nahoru“ pro vyhodnocování výrazů.</w:t>
      </w:r>
    </w:p>
    <w:p w:rsidR="000356E6" w:rsidRDefault="000356E6" w:rsidP="005D0F62">
      <w:pPr>
        <w:pStyle w:val="Nadpis2"/>
        <w:numPr>
          <w:ilvl w:val="0"/>
          <w:numId w:val="0"/>
        </w:numPr>
      </w:pPr>
      <w:bookmarkStart w:id="12" w:name="_Toc374912450"/>
      <w:r>
        <w:lastRenderedPageBreak/>
        <w:t xml:space="preserve">3.4. </w:t>
      </w:r>
      <w:r>
        <w:tab/>
        <w:t>Syntaktický analyzátor  -</w:t>
      </w:r>
      <w:r w:rsidR="00DF6AC7">
        <w:t xml:space="preserve"> Rekurzivní sestup a</w:t>
      </w:r>
      <w:r>
        <w:t xml:space="preserve"> LL gramatika</w:t>
      </w:r>
      <w:bookmarkEnd w:id="12"/>
    </w:p>
    <w:p w:rsidR="00C94CCD" w:rsidRPr="009D2ED4" w:rsidRDefault="00DF6AC7" w:rsidP="005D0F62">
      <w:pPr>
        <w:ind w:firstLine="708"/>
        <w:jc w:val="both"/>
      </w:pPr>
      <w:r>
        <w:t xml:space="preserve">Hlavní část syntaktické analýzy je v našem interpretu realizována pomocí rekurzivního sestupu, který </w:t>
      </w:r>
      <w:r w:rsidR="003908AF">
        <w:t>využívá prostředku zvaného LL gramatika. Tou jest množina přepisových pravidel, skládající se z terminálů</w:t>
      </w:r>
      <w:r>
        <w:rPr>
          <w:rStyle w:val="Znakapoznpodarou"/>
        </w:rPr>
        <w:footnoteReference w:id="7"/>
      </w:r>
      <w:r w:rsidR="003908AF">
        <w:t xml:space="preserve"> a non-terminálů</w:t>
      </w:r>
      <w:r>
        <w:rPr>
          <w:rStyle w:val="Znakapoznpodarou"/>
        </w:rPr>
        <w:footnoteReference w:id="8"/>
      </w:r>
      <w:r w:rsidR="003908AF">
        <w:t>.</w:t>
      </w:r>
      <w:r>
        <w:t xml:space="preserve"> </w:t>
      </w:r>
      <w:r w:rsidR="0006028C">
        <w:t xml:space="preserve">Námi implementovanou LL gramatiku je </w:t>
      </w:r>
      <w:r w:rsidR="006A02D8">
        <w:t>možné</w:t>
      </w:r>
      <w:r w:rsidR="0006028C">
        <w:t xml:space="preserve"> nalézt v</w:t>
      </w:r>
      <w:r w:rsidR="009D2ED4">
        <w:t> </w:t>
      </w:r>
      <w:r w:rsidR="0006028C">
        <w:t>příloze</w:t>
      </w:r>
      <w:r w:rsidR="009D2ED4">
        <w:t xml:space="preserve"> </w:t>
      </w:r>
      <w:r w:rsidR="0006028C">
        <w:rPr>
          <w:lang w:val="en-US"/>
        </w:rPr>
        <w:t>[D].</w:t>
      </w:r>
      <w:r w:rsidR="009D2ED4">
        <w:rPr>
          <w:lang w:val="en-US"/>
        </w:rPr>
        <w:t xml:space="preserve"> </w:t>
      </w:r>
    </w:p>
    <w:p w:rsidR="009D2ED4" w:rsidRPr="006A02D8" w:rsidRDefault="006A02D8" w:rsidP="009D2ED4">
      <w:pPr>
        <w:jc w:val="both"/>
      </w:pPr>
      <w:r>
        <w:rPr>
          <w:lang w:val="en-US"/>
        </w:rPr>
        <w:tab/>
      </w:r>
      <w:r>
        <w:t>Jak již z názvu vyplývá, syntaktická analýza zde probíhá rekurz</w:t>
      </w:r>
      <w:r w:rsidR="009229B2">
        <w:t>ivním voláním patřičných funkcí</w:t>
      </w:r>
      <w:r>
        <w:t xml:space="preserve"> zvolených právě na základě pravide</w:t>
      </w:r>
      <w:r w:rsidR="00070A57">
        <w:t>l LL gramatiky, dokud nedojde k úplnému</w:t>
      </w:r>
      <w:r>
        <w:t xml:space="preserve"> zpracování vstupu, nebo v případě vstupu obsahujícího chybu k syntaktické, případně sémantické </w:t>
      </w:r>
      <w:r>
        <w:rPr>
          <w:lang w:val="en-US"/>
        </w:rPr>
        <w:t>(viz</w:t>
      </w:r>
      <w:r w:rsidRPr="006A02D8">
        <w:t>. podkapitola 3.7.</w:t>
      </w:r>
      <w:r w:rsidR="009229B2">
        <w:t xml:space="preserve"> dále</w:t>
      </w:r>
      <w:r>
        <w:rPr>
          <w:lang w:val="en-US"/>
        </w:rPr>
        <w:t>)</w:t>
      </w:r>
      <w:r>
        <w:t xml:space="preserve"> chybě. </w:t>
      </w:r>
    </w:p>
    <w:p w:rsidR="005D0F62" w:rsidRDefault="00772FB7" w:rsidP="005D0F62">
      <w:pPr>
        <w:pStyle w:val="Nadpis2"/>
        <w:numPr>
          <w:ilvl w:val="0"/>
          <w:numId w:val="0"/>
        </w:numPr>
      </w:pPr>
      <w:bookmarkStart w:id="13" w:name="_Toc374912451"/>
      <w:r>
        <w:t xml:space="preserve">3.5. </w:t>
      </w:r>
      <w:r>
        <w:tab/>
        <w:t xml:space="preserve">Syntaktický </w:t>
      </w:r>
      <w:r w:rsidR="005D0F62">
        <w:t xml:space="preserve">analyzátor  - </w:t>
      </w:r>
      <w:r w:rsidR="00C4097F">
        <w:t>P</w:t>
      </w:r>
      <w:r w:rsidR="005D0F62">
        <w:t>recedenční</w:t>
      </w:r>
      <w:r w:rsidR="00C4097F">
        <w:t xml:space="preserve"> analýza</w:t>
      </w:r>
      <w:bookmarkEnd w:id="13"/>
    </w:p>
    <w:p w:rsidR="005D0F62" w:rsidRDefault="008C3819" w:rsidP="005D0F62">
      <w:pPr>
        <w:ind w:firstLine="708"/>
        <w:jc w:val="both"/>
      </w:pPr>
      <w:r>
        <w:t>Zatímco běžný kód je v rámci syntaktické analýzy zpracováván výše popsaným rekurzivním sestupem s využitím LL gramatiky, pro zpracování výrazů nebyl tento postup vhodný</w:t>
      </w:r>
      <w:r w:rsidR="00774CC5">
        <w:t>,</w:t>
      </w:r>
      <w:r>
        <w:t xml:space="preserve"> a tak jsme využil</w:t>
      </w:r>
      <w:r w:rsidR="00BD3E2B">
        <w:t>i</w:t>
      </w:r>
      <w:r>
        <w:t xml:space="preserve"> precedenční analýzy.</w:t>
      </w:r>
      <w:r w:rsidR="00B77BF0">
        <w:t xml:space="preserve"> Použili jsme algoritmus probíraný na přednášce.</w:t>
      </w:r>
      <w:r>
        <w:t xml:space="preserve"> Námi implementovaná precedenční analýza je založená na precedenční tabulce uvedené v tabulce </w:t>
      </w:r>
      <w:r>
        <w:rPr>
          <w:lang w:val="en-US"/>
        </w:rPr>
        <w:t>[3.5.1] n</w:t>
      </w:r>
      <w:r>
        <w:t>íže.</w:t>
      </w:r>
    </w:p>
    <w:p w:rsidR="00C353BF" w:rsidRDefault="00C353BF" w:rsidP="005D0F62">
      <w:pPr>
        <w:ind w:firstLine="708"/>
        <w:jc w:val="both"/>
      </w:pPr>
      <w:r>
        <w:rPr>
          <w:noProof/>
          <w:lang w:eastAsia="cs-CZ"/>
        </w:rPr>
        <w:drawing>
          <wp:anchor distT="0" distB="0" distL="114300" distR="114300" simplePos="0" relativeHeight="251673599" behindDoc="1" locked="0" layoutInCell="1" allowOverlap="1" wp14:anchorId="3A78E4F4" wp14:editId="4AF436FD">
            <wp:simplePos x="1345565" y="4418330"/>
            <wp:positionH relativeFrom="column">
              <wp:align>center</wp:align>
            </wp:positionH>
            <wp:positionV relativeFrom="paragraph">
              <wp:posOffset>0</wp:posOffset>
            </wp:positionV>
            <wp:extent cx="4928260" cy="2747387"/>
            <wp:effectExtent l="0" t="0" r="5715" b="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cedence 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068" cy="275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819" w:rsidRPr="008C3819" w:rsidRDefault="008C3819" w:rsidP="005D0F62">
      <w:pPr>
        <w:ind w:firstLine="708"/>
        <w:jc w:val="both"/>
      </w:pPr>
    </w:p>
    <w:p w:rsidR="00C353BF" w:rsidRDefault="00C353BF" w:rsidP="004217FC"/>
    <w:p w:rsidR="00500839" w:rsidRDefault="00500839" w:rsidP="00500839"/>
    <w:p w:rsidR="00500839" w:rsidRDefault="00500839" w:rsidP="00500839"/>
    <w:p w:rsidR="00500839" w:rsidRDefault="00500839" w:rsidP="00500839"/>
    <w:p w:rsidR="00500839" w:rsidRDefault="00500839" w:rsidP="00500839"/>
    <w:p w:rsidR="00500839" w:rsidRDefault="00500839" w:rsidP="00500839"/>
    <w:p w:rsidR="00500839" w:rsidRDefault="00500839" w:rsidP="00500839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018EAE4" wp14:editId="76F7E0AD">
                <wp:simplePos x="0" y="0"/>
                <wp:positionH relativeFrom="column">
                  <wp:posOffset>468820</wp:posOffset>
                </wp:positionH>
                <wp:positionV relativeFrom="paragraph">
                  <wp:posOffset>155575</wp:posOffset>
                </wp:positionV>
                <wp:extent cx="3802380" cy="635"/>
                <wp:effectExtent l="0" t="0" r="7620" b="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8C3819" w:rsidRDefault="002276AA" w:rsidP="008C3819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8C3819">
                              <w:rPr>
                                <w:i/>
                              </w:rPr>
                              <w:t>Tabulka 3.5.1: Precedenční tabulka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0" o:spid="_x0000_s1029" type="#_x0000_t202" style="position:absolute;margin-left:36.9pt;margin-top:12.25pt;width:299.4pt;height:.05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" stroked="f">
                <v:textbox style="mso-fit-shape-to-text:t" inset="0,0,0,0">
                  <w:txbxContent>
                    <w:p w:rsidR="002276AA" w:rsidRPr="008C3819" w:rsidRDefault="002276AA" w:rsidP="008C3819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8C3819">
                        <w:rPr>
                          <w:i/>
                        </w:rPr>
                        <w:t>Tabulka 3.5.1: Precedenční tabulka</w:t>
                      </w:r>
                    </w:p>
                  </w:txbxContent>
                </v:textbox>
              </v:shape>
            </w:pict>
          </mc:Fallback>
        </mc:AlternateContent>
      </w:r>
    </w:p>
    <w:p w:rsidR="005D0F62" w:rsidRDefault="005D0F62" w:rsidP="005D0F62">
      <w:pPr>
        <w:pStyle w:val="Nadpis2"/>
        <w:numPr>
          <w:ilvl w:val="0"/>
          <w:numId w:val="0"/>
        </w:numPr>
      </w:pPr>
      <w:bookmarkStart w:id="14" w:name="_Toc374912452"/>
      <w:r>
        <w:t xml:space="preserve">3.6. </w:t>
      </w:r>
      <w:r>
        <w:tab/>
        <w:t xml:space="preserve">Syntaktický analyzátor  -  </w:t>
      </w:r>
      <w:r w:rsidR="005A7EB6">
        <w:t>G</w:t>
      </w:r>
      <w:r>
        <w:t>enerátor vnitřního kódu</w:t>
      </w:r>
      <w:bookmarkEnd w:id="14"/>
    </w:p>
    <w:p w:rsidR="005D0F62" w:rsidRPr="00BA1002" w:rsidRDefault="00191285" w:rsidP="005D0F62">
      <w:pPr>
        <w:ind w:firstLine="708"/>
        <w:jc w:val="both"/>
        <w:rPr>
          <w:lang w:val="en-US"/>
        </w:rPr>
      </w:pPr>
      <w:r w:rsidRPr="00500839">
        <w:t>Zatímco v odborné literatuře je často generátor vnitřního kódu prezentován v podobě</w:t>
      </w:r>
      <w:r>
        <w:t xml:space="preserve"> samostatné komponenty interpretu, v naší implementaci tomu tak není. Rozhodli jsme se jej implementovat jakožto součást parseru. </w:t>
      </w:r>
    </w:p>
    <w:p w:rsidR="00191285" w:rsidRDefault="00191285" w:rsidP="00191285">
      <w:pPr>
        <w:ind w:firstLine="708"/>
        <w:jc w:val="both"/>
        <w:rPr>
          <w:rFonts w:cs="Courier New"/>
          <w:lang w:val="en-US"/>
        </w:rPr>
      </w:pPr>
      <w:r>
        <w:t>Instrukce pro interpret</w:t>
      </w:r>
      <w:r>
        <w:rPr>
          <w:rStyle w:val="Znakapoznpodarou"/>
        </w:rPr>
        <w:footnoteReference w:id="9"/>
      </w:r>
      <w:r>
        <w:t xml:space="preserve"> jsou tedy generovány průběžně za běhu syntaktického analyzátoru. Děje se tak jak v rámci rekurzivního sestupu, tak rovněž v případě precedenční analýzy a to voláním funkce </w:t>
      </w:r>
      <w:r w:rsidRPr="00191285">
        <w:rPr>
          <w:rFonts w:ascii="Courier New" w:hAnsi="Courier New" w:cs="Courier New"/>
        </w:rPr>
        <w:t>Generate</w:t>
      </w:r>
      <w:r w:rsidRPr="00191285">
        <w:rPr>
          <w:rFonts w:ascii="Courier New" w:hAnsi="Courier New" w:cs="Courier New"/>
          <w:lang w:val="en-US"/>
        </w:rPr>
        <w:t>_instruction()</w:t>
      </w:r>
      <w:r>
        <w:rPr>
          <w:rFonts w:cs="Courier New"/>
          <w:lang w:val="en-US"/>
        </w:rPr>
        <w:t>.</w:t>
      </w:r>
    </w:p>
    <w:p w:rsidR="00191285" w:rsidRPr="00A20379" w:rsidRDefault="00191285" w:rsidP="00191285">
      <w:pPr>
        <w:ind w:firstLine="708"/>
        <w:jc w:val="both"/>
        <w:rPr>
          <w:rFonts w:cs="Courier New"/>
          <w:lang w:val="en-US"/>
        </w:rPr>
      </w:pPr>
      <w:r>
        <w:rPr>
          <w:rFonts w:cs="Courier New"/>
        </w:rPr>
        <w:t xml:space="preserve">Klíčové bylo navrhnout vhodnou instrukční sadu, neboť </w:t>
      </w:r>
      <w:r w:rsidR="009F2B02">
        <w:rPr>
          <w:rFonts w:cs="Courier New"/>
        </w:rPr>
        <w:t xml:space="preserve">na ní závisí celková rychlost interpretu. Nevhodně zvolená instrukční sada dokáže také způsobit mnoho komplikací, a proto jsme </w:t>
      </w:r>
      <w:r w:rsidR="009F2B02">
        <w:rPr>
          <w:rFonts w:cs="Courier New"/>
        </w:rPr>
        <w:lastRenderedPageBreak/>
        <w:t xml:space="preserve">jejímu návrhu věnovali značné úsilí. Instrukční sada je implementována společně s funkcemi a strukturami potřebnými pro práci se seznamem instrukcí v souborech </w:t>
      </w:r>
      <w:r w:rsidR="009F2B02" w:rsidRPr="009F2B02">
        <w:rPr>
          <w:rFonts w:ascii="Courier New" w:hAnsi="Courier New" w:cs="Courier New"/>
        </w:rPr>
        <w:t>ilist.c</w:t>
      </w:r>
      <w:r w:rsidR="009F2B02">
        <w:rPr>
          <w:rFonts w:cs="Courier New"/>
        </w:rPr>
        <w:t xml:space="preserve"> a </w:t>
      </w:r>
      <w:r w:rsidR="009F2B02" w:rsidRPr="009F2B02">
        <w:rPr>
          <w:rFonts w:ascii="Courier New" w:hAnsi="Courier New" w:cs="Courier New"/>
        </w:rPr>
        <w:t>ilist.h</w:t>
      </w:r>
      <w:r w:rsidR="009F2B02">
        <w:rPr>
          <w:rFonts w:cs="Courier New"/>
        </w:rPr>
        <w:t xml:space="preserve">. </w:t>
      </w:r>
      <w:r w:rsidR="00AB01F9">
        <w:rPr>
          <w:rFonts w:cs="Courier New"/>
        </w:rPr>
        <w:t>Námi navržená instrukční sada obsahuje celkem 28 typů instrukcí</w:t>
      </w:r>
      <w:r w:rsidR="00A20379">
        <w:rPr>
          <w:rFonts w:cs="Courier New"/>
        </w:rPr>
        <w:t>, včetně instrukcí pro vestavěné funkce</w:t>
      </w:r>
      <w:r w:rsidR="00AB01F9">
        <w:rPr>
          <w:rFonts w:cs="Courier New"/>
        </w:rPr>
        <w:t xml:space="preserve">. O jednotlivých instrukcích více pojednává </w:t>
      </w:r>
      <w:r w:rsidR="00A20379">
        <w:rPr>
          <w:rFonts w:cs="Courier New"/>
        </w:rPr>
        <w:t>pod</w:t>
      </w:r>
      <w:r w:rsidR="00AB01F9">
        <w:rPr>
          <w:rFonts w:cs="Courier New"/>
        </w:rPr>
        <w:t xml:space="preserve">kapitola </w:t>
      </w:r>
      <w:r w:rsidR="00A20379">
        <w:rPr>
          <w:rFonts w:cs="Courier New"/>
          <w:lang w:val="en-US"/>
        </w:rPr>
        <w:t>[</w:t>
      </w:r>
      <w:r w:rsidR="00A20379">
        <w:rPr>
          <w:rFonts w:cs="Courier New"/>
        </w:rPr>
        <w:t>3.8</w:t>
      </w:r>
      <w:r w:rsidR="00A20379">
        <w:rPr>
          <w:rFonts w:cs="Courier New"/>
          <w:lang w:val="en-US"/>
        </w:rPr>
        <w:t>].</w:t>
      </w:r>
    </w:p>
    <w:p w:rsidR="009F2B02" w:rsidRDefault="009F2B02" w:rsidP="00191285">
      <w:pPr>
        <w:ind w:firstLine="708"/>
        <w:jc w:val="both"/>
        <w:rPr>
          <w:rFonts w:cs="Courier New"/>
        </w:rPr>
      </w:pPr>
      <w:r w:rsidRPr="009F2B02">
        <w:rPr>
          <w:rFonts w:cs="Courier New"/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A96E72" wp14:editId="51FF0C24">
                <wp:simplePos x="0" y="0"/>
                <wp:positionH relativeFrom="column">
                  <wp:align>center</wp:align>
                </wp:positionH>
                <wp:positionV relativeFrom="paragraph">
                  <wp:posOffset>32055</wp:posOffset>
                </wp:positionV>
                <wp:extent cx="3021178" cy="1263600"/>
                <wp:effectExtent l="0" t="0" r="27305" b="13335"/>
                <wp:wrapNone/>
                <wp:docPr id="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178" cy="12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cs-CZ"/>
                              </w:rPr>
                              <w:t>typedef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{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int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instType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  <w:t>// instruction type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void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addr1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  <w:t>// adress 1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void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addr2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  <w:t>// adress 2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void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addr3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eastAsia="cs-CZ"/>
                              </w:rPr>
                              <w:t>// adress 3</w:t>
                            </w:r>
                          </w:p>
                          <w:p w:rsidR="002276AA" w:rsidRPr="009F2B02" w:rsidRDefault="002276AA" w:rsidP="009F2B0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cs-CZ"/>
                              </w:rPr>
                            </w:pP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}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tInstr</w:t>
                            </w:r>
                            <w:r w:rsidRPr="009F2B0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Default="002276AA" w:rsidP="009F2B02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2.5pt;width:237.9pt;height:99.5pt;z-index:25168281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">
                <v:textbox>
                  <w:txbxContent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cs-CZ"/>
                        </w:rPr>
                        <w:t>typedef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{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int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instType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  <w:t>// instruction type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void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addr1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  <w:t>// adress 1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void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addr2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  <w:t>// adress 2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void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addr3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eastAsia="cs-CZ"/>
                        </w:rPr>
                        <w:t>// adress 3</w:t>
                      </w:r>
                    </w:p>
                    <w:p w:rsidR="002276AA" w:rsidRPr="009F2B02" w:rsidRDefault="002276AA" w:rsidP="009F2B0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cs-CZ"/>
                        </w:rPr>
                      </w:pP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}</w:t>
                      </w:r>
                      <w:r w:rsidRPr="009F2B0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tInstr</w:t>
                      </w:r>
                      <w:r w:rsidRPr="009F2B0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Default="002276AA" w:rsidP="009F2B02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9F2B02" w:rsidRDefault="009F2B02" w:rsidP="00191285">
      <w:pPr>
        <w:ind w:firstLine="708"/>
        <w:jc w:val="both"/>
        <w:rPr>
          <w:rFonts w:cs="Courier New"/>
        </w:rPr>
      </w:pPr>
    </w:p>
    <w:p w:rsidR="009F2B02" w:rsidRDefault="009F2B02" w:rsidP="00191285">
      <w:pPr>
        <w:ind w:firstLine="708"/>
        <w:jc w:val="both"/>
        <w:rPr>
          <w:rFonts w:cs="Courier New"/>
        </w:rPr>
      </w:pPr>
    </w:p>
    <w:p w:rsidR="009F2B02" w:rsidRDefault="009F2B02" w:rsidP="00191285">
      <w:pPr>
        <w:ind w:firstLine="708"/>
        <w:jc w:val="both"/>
        <w:rPr>
          <w:rFonts w:cs="Courier New"/>
        </w:rPr>
      </w:pPr>
    </w:p>
    <w:p w:rsidR="009F2B02" w:rsidRDefault="009F2B02" w:rsidP="009F2B02">
      <w:pPr>
        <w:ind w:firstLine="708"/>
        <w:jc w:val="both"/>
        <w:rPr>
          <w:rFonts w:cs="Courier New"/>
        </w:rPr>
      </w:pPr>
      <w:r w:rsidRPr="009F2B02">
        <w:rPr>
          <w:rFonts w:cs="Courier New"/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819D51" wp14:editId="477CF6E8">
                <wp:simplePos x="0" y="0"/>
                <wp:positionH relativeFrom="column">
                  <wp:posOffset>1348435</wp:posOffset>
                </wp:positionH>
                <wp:positionV relativeFrom="paragraph">
                  <wp:posOffset>37465</wp:posOffset>
                </wp:positionV>
                <wp:extent cx="1581150" cy="635"/>
                <wp:effectExtent l="0" t="0" r="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9F2B02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BA1929">
                              <w:rPr>
                                <w:i/>
                              </w:rPr>
                              <w:t>Kód 3.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A1929">
                              <w:rPr>
                                <w:i/>
                              </w:rPr>
                              <w:t>.1:</w:t>
                            </w:r>
                            <w:r>
                              <w:rPr>
                                <w:i/>
                              </w:rPr>
                              <w:t xml:space="preserve"> Struktura tInstr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2" o:spid="_x0000_s1031" type="#_x0000_t202" style="position:absolute;left:0;text-align:left;margin-left:106.2pt;margin-top:2.95pt;width:124.5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" stroked="f">
                <v:textbox style="mso-fit-shape-to-text:t" inset="0,0,0,0">
                  <w:txbxContent>
                    <w:p w:rsidR="002276AA" w:rsidRPr="00BA1929" w:rsidRDefault="002276AA" w:rsidP="009F2B02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BA1929">
                        <w:rPr>
                          <w:i/>
                        </w:rPr>
                        <w:t>Kód 3.</w:t>
                      </w:r>
                      <w:r>
                        <w:rPr>
                          <w:i/>
                        </w:rPr>
                        <w:t>6</w:t>
                      </w:r>
                      <w:r w:rsidRPr="00BA1929">
                        <w:rPr>
                          <w:i/>
                        </w:rPr>
                        <w:t>.1:</w:t>
                      </w:r>
                      <w:r>
                        <w:rPr>
                          <w:i/>
                        </w:rPr>
                        <w:t xml:space="preserve"> Struktura tInstr</w:t>
                      </w:r>
                    </w:p>
                  </w:txbxContent>
                </v:textbox>
              </v:shape>
            </w:pict>
          </mc:Fallback>
        </mc:AlternateContent>
      </w:r>
    </w:p>
    <w:p w:rsidR="009F2B02" w:rsidRPr="00AB01F9" w:rsidRDefault="00AB01F9" w:rsidP="009F2B02">
      <w:pPr>
        <w:ind w:firstLine="708"/>
        <w:jc w:val="both"/>
        <w:rPr>
          <w:rFonts w:cs="Courier New"/>
        </w:rPr>
      </w:pPr>
      <w:r>
        <w:rPr>
          <w:rFonts w:cs="Courier New"/>
        </w:rPr>
        <w:t xml:space="preserve">Jak je z útržku kódu </w:t>
      </w:r>
      <w:r>
        <w:rPr>
          <w:rFonts w:cs="Courier New"/>
          <w:lang w:val="en-US"/>
        </w:rPr>
        <w:t xml:space="preserve">[3.6.1] </w:t>
      </w:r>
      <w:r w:rsidRPr="00AB01F9">
        <w:rPr>
          <w:rFonts w:cs="Courier New"/>
        </w:rPr>
        <w:t>zřetelné</w:t>
      </w:r>
      <w:r>
        <w:rPr>
          <w:rFonts w:cs="Courier New"/>
          <w:lang w:val="en-US"/>
        </w:rPr>
        <w:t xml:space="preserve">, </w:t>
      </w:r>
      <w:r>
        <w:rPr>
          <w:rFonts w:cs="Courier New"/>
        </w:rPr>
        <w:t xml:space="preserve">instrukce obsahuje informaci o tom, o jakou z instrukcí se jedná, tedy jakého je typu a následně tři adresy typu ukazatel na void. Co se bude na které adrese nacházet se odvíjí právě od typu instrukce, neboť rozhraní bylo u jednotlivých instrukcí vymýšleno tak, aby byla práce s instrukcí co nejpohodlnější. Bylo tedy zavrženo univerzální rozhraní, jenž by </w:t>
      </w:r>
      <w:r w:rsidR="00A20379">
        <w:rPr>
          <w:rFonts w:cs="Courier New"/>
        </w:rPr>
        <w:t>bylo</w:t>
      </w:r>
      <w:r>
        <w:rPr>
          <w:rFonts w:cs="Courier New"/>
        </w:rPr>
        <w:t xml:space="preserve"> shodné pro všechny instrukce. </w:t>
      </w:r>
    </w:p>
    <w:p w:rsidR="00772FB7" w:rsidRDefault="00772FB7" w:rsidP="00772FB7">
      <w:pPr>
        <w:pStyle w:val="Nadpis2"/>
        <w:numPr>
          <w:ilvl w:val="0"/>
          <w:numId w:val="0"/>
        </w:numPr>
      </w:pPr>
      <w:bookmarkStart w:id="15" w:name="_Toc374912453"/>
      <w:r>
        <w:t xml:space="preserve">3.7. </w:t>
      </w:r>
      <w:r>
        <w:tab/>
        <w:t>Sémantický analyzátor</w:t>
      </w:r>
      <w:bookmarkEnd w:id="15"/>
      <w:r>
        <w:t xml:space="preserve"> </w:t>
      </w:r>
    </w:p>
    <w:p w:rsidR="00893EE8" w:rsidRDefault="00A20379" w:rsidP="002B374A">
      <w:pPr>
        <w:ind w:firstLine="708"/>
        <w:jc w:val="both"/>
      </w:pPr>
      <w:r>
        <w:t>Obdobn</w:t>
      </w:r>
      <w:r w:rsidR="004B71A6">
        <w:t>ě jako generátor vnitřního kódu</w:t>
      </w:r>
      <w:r>
        <w:t xml:space="preserve"> bývá také sémantický analyzátor často popisován jako oddělená komponenta. Při návrhu jsme se </w:t>
      </w:r>
      <w:r w:rsidR="005B56C5">
        <w:t xml:space="preserve">však </w:t>
      </w:r>
      <w:r>
        <w:t>přiklonili k poněkud decentralizovanější variantě</w:t>
      </w:r>
      <w:r w:rsidR="00C353BF">
        <w:t xml:space="preserve"> implementace</w:t>
      </w:r>
      <w:r w:rsidR="005B56C5">
        <w:t>, a to zejména</w:t>
      </w:r>
      <w:r>
        <w:t xml:space="preserve"> z důvodu zjednodušení interpretu coby celku. Implementovali jsme tedy </w:t>
      </w:r>
      <w:r w:rsidR="005B56C5">
        <w:t>menší část sémantické</w:t>
      </w:r>
      <w:r>
        <w:t xml:space="preserve"> analýz</w:t>
      </w:r>
      <w:r w:rsidR="00737805">
        <w:t xml:space="preserve">y </w:t>
      </w:r>
      <w:r w:rsidR="004217FC">
        <w:t>již</w:t>
      </w:r>
      <w:r w:rsidR="00737805">
        <w:t xml:space="preserve"> v</w:t>
      </w:r>
      <w:r w:rsidR="005B56C5">
        <w:t xml:space="preserve"> rámci parseru a zbývající část jako součást interpretu trojadresného vnitřního kódu. </w:t>
      </w:r>
    </w:p>
    <w:p w:rsidR="005D0F62" w:rsidRDefault="005B56C5" w:rsidP="002B374A">
      <w:pPr>
        <w:ind w:firstLine="708"/>
        <w:jc w:val="both"/>
      </w:pPr>
      <w:r w:rsidRPr="00C353BF">
        <w:t xml:space="preserve">V rámci parseru se provádí </w:t>
      </w:r>
      <w:r w:rsidR="006A132F" w:rsidRPr="00C353BF">
        <w:t xml:space="preserve">některé </w:t>
      </w:r>
      <w:r w:rsidRPr="00C353BF">
        <w:t>sémantické kon</w:t>
      </w:r>
      <w:r w:rsidR="006A132F" w:rsidRPr="00C353BF">
        <w:t>t</w:t>
      </w:r>
      <w:r w:rsidRPr="00C353BF">
        <w:t>roly</w:t>
      </w:r>
      <w:r w:rsidR="006A132F" w:rsidRPr="00C353BF">
        <w:t xml:space="preserve"> typové kompatibility a pokusy o redefinice funkcí.</w:t>
      </w:r>
      <w:r w:rsidRPr="00C353BF">
        <w:t xml:space="preserve"> Zbývající sémantické kontroly, jimiž jsou</w:t>
      </w:r>
      <w:r w:rsidR="006A132F" w:rsidRPr="00C353BF">
        <w:t xml:space="preserve"> například kontrola volání nedefinované funkce, </w:t>
      </w:r>
      <w:r w:rsidR="00C353BF" w:rsidRPr="00C353BF">
        <w:t xml:space="preserve">kontrola </w:t>
      </w:r>
      <w:r w:rsidR="006A132F" w:rsidRPr="00C353BF">
        <w:t>chybějící</w:t>
      </w:r>
      <w:r w:rsidR="00C353BF" w:rsidRPr="00C353BF">
        <w:t>ch</w:t>
      </w:r>
      <w:r w:rsidR="006A132F" w:rsidRPr="00C353BF">
        <w:t xml:space="preserve"> parametr</w:t>
      </w:r>
      <w:r w:rsidR="00C353BF" w:rsidRPr="00C353BF">
        <w:t>ů</w:t>
      </w:r>
      <w:r w:rsidR="006A132F" w:rsidRPr="00C353BF">
        <w:t xml:space="preserve"> při volání</w:t>
      </w:r>
      <w:r w:rsidRPr="00C353BF">
        <w:t xml:space="preserve"> </w:t>
      </w:r>
      <w:r w:rsidR="006A132F" w:rsidRPr="00C353BF">
        <w:t>funkce, kontrola nedeklarovaných proměnných, kontrola dělení nulou,</w:t>
      </w:r>
      <w:r w:rsidR="00C353BF" w:rsidRPr="00C353BF">
        <w:t xml:space="preserve"> nebo kontrola</w:t>
      </w:r>
      <w:r w:rsidR="006A132F" w:rsidRPr="00C353BF">
        <w:t xml:space="preserve"> chyb při přetypování </w:t>
      </w:r>
      <w:r w:rsidRPr="00C353BF">
        <w:t>jsou prováděny až v interpretační části.</w:t>
      </w:r>
      <w:r w:rsidRPr="00C353BF">
        <w:rPr>
          <w:rStyle w:val="Znakapoznpodarou"/>
        </w:rPr>
        <w:footnoteReference w:id="10"/>
      </w:r>
    </w:p>
    <w:p w:rsidR="00490DD5" w:rsidRDefault="000356E6" w:rsidP="00A63639">
      <w:pPr>
        <w:pStyle w:val="Nadpis2"/>
        <w:numPr>
          <w:ilvl w:val="0"/>
          <w:numId w:val="0"/>
        </w:numPr>
        <w:ind w:left="576" w:hanging="576"/>
      </w:pPr>
      <w:bookmarkStart w:id="16" w:name="_Toc374912454"/>
      <w:r>
        <w:t>3.</w:t>
      </w:r>
      <w:r w:rsidR="00772FB7">
        <w:t>8</w:t>
      </w:r>
      <w:r w:rsidR="007A6639">
        <w:t>.</w:t>
      </w:r>
      <w:r w:rsidR="007A6639">
        <w:tab/>
      </w:r>
      <w:r w:rsidR="007A6639">
        <w:tab/>
      </w:r>
      <w:r w:rsidR="00A2485F">
        <w:t>Interpret tříadresného</w:t>
      </w:r>
      <w:r w:rsidR="00490DD5">
        <w:t xml:space="preserve"> vnitřního kódu</w:t>
      </w:r>
      <w:bookmarkEnd w:id="16"/>
    </w:p>
    <w:p w:rsidR="00490DD5" w:rsidRDefault="002B374A" w:rsidP="00490DD5">
      <w:pPr>
        <w:ind w:firstLine="708"/>
        <w:jc w:val="both"/>
        <w:rPr>
          <w:rFonts w:cs="Courier New"/>
        </w:rPr>
      </w:pPr>
      <w:r>
        <w:t xml:space="preserve">Poslední částí na cestě </w:t>
      </w:r>
      <w:r w:rsidR="004217FC">
        <w:t xml:space="preserve">od </w:t>
      </w:r>
      <w:r>
        <w:t xml:space="preserve">zdrojového programu </w:t>
      </w:r>
      <w:r w:rsidR="004217FC">
        <w:t>k interpretovanému</w:t>
      </w:r>
      <w:r>
        <w:t xml:space="preserve"> programu je interpret </w:t>
      </w:r>
      <w:r w:rsidR="004217FC">
        <w:t>vnitřního kódu. Je implementován</w:t>
      </w:r>
      <w:r>
        <w:t xml:space="preserve"> v souborech </w:t>
      </w:r>
      <w:r w:rsidRPr="002B374A">
        <w:rPr>
          <w:rFonts w:ascii="Courier New" w:hAnsi="Courier New" w:cs="Courier New"/>
        </w:rPr>
        <w:t>interpret.c</w:t>
      </w:r>
      <w:r>
        <w:t xml:space="preserve"> a </w:t>
      </w:r>
      <w:r w:rsidRPr="002B374A">
        <w:rPr>
          <w:rFonts w:ascii="Courier New" w:hAnsi="Courier New" w:cs="Courier New"/>
        </w:rPr>
        <w:t>interpret.h</w:t>
      </w:r>
      <w:r>
        <w:t xml:space="preserve"> a je z funkce </w:t>
      </w:r>
      <w:r w:rsidRPr="002B374A">
        <w:rPr>
          <w:rFonts w:ascii="Courier New" w:hAnsi="Courier New" w:cs="Courier New"/>
        </w:rPr>
        <w:t>main</w:t>
      </w:r>
      <w:r w:rsidRPr="002B374A">
        <w:rPr>
          <w:rFonts w:ascii="Courier New" w:hAnsi="Courier New" w:cs="Courier New"/>
          <w:lang w:val="en-US"/>
        </w:rPr>
        <w:t>()</w:t>
      </w:r>
      <w:r>
        <w:t xml:space="preserve"> v souboru </w:t>
      </w:r>
      <w:r w:rsidRPr="002B374A">
        <w:rPr>
          <w:rFonts w:ascii="Courier New" w:hAnsi="Courier New" w:cs="Courier New"/>
        </w:rPr>
        <w:t>main.c</w:t>
      </w:r>
      <w:r>
        <w:t xml:space="preserve"> zavolán až po dokončení všech aktivit syntaktického analyzátoru</w:t>
      </w:r>
      <w:r w:rsidR="00CF7EC8">
        <w:t xml:space="preserve"> a sice</w:t>
      </w:r>
      <w:r>
        <w:t xml:space="preserve"> pomocí volání </w:t>
      </w:r>
      <w:r>
        <w:rPr>
          <w:rFonts w:ascii="Courier New" w:hAnsi="Courier New" w:cs="Courier New"/>
        </w:rPr>
        <w:t>inter</w:t>
      </w:r>
      <w:r>
        <w:rPr>
          <w:rFonts w:ascii="Courier New" w:hAnsi="Courier New" w:cs="Courier New"/>
          <w:lang w:val="en-US"/>
        </w:rPr>
        <w:t>()</w:t>
      </w:r>
      <w:r>
        <w:rPr>
          <w:rFonts w:cs="Courier New"/>
        </w:rPr>
        <w:t xml:space="preserve">. </w:t>
      </w:r>
    </w:p>
    <w:p w:rsidR="00CF7EC8" w:rsidRDefault="00CF7EC8" w:rsidP="00490DD5">
      <w:pPr>
        <w:ind w:firstLine="708"/>
        <w:jc w:val="both"/>
        <w:rPr>
          <w:rFonts w:cs="Courier New"/>
        </w:rPr>
      </w:pPr>
      <w:r>
        <w:rPr>
          <w:rFonts w:cs="Courier New"/>
        </w:rPr>
        <w:t xml:space="preserve">Interpret vnitřního kódu během vývoje podstoupil asi nejradikálnější přepracování ze všech, které jsme v průběhu řešení projektu uskutečnili. To bylo způsobeno tím, že jsme v počátečním návrhu pracovali s myšlenkou implementovat interpret nerekurzivní formou za využití několika speciálních instrukcí v naší instrukční sadě, přímo dedikovaných k realizaci skoků v posloupnosti instrukcí. K rozhodnutí o kompletním přepracování návrhu došlo </w:t>
      </w:r>
      <w:r w:rsidR="0050041E">
        <w:rPr>
          <w:rFonts w:cs="Courier New"/>
        </w:rPr>
        <w:t>až v pozdní fázi vývoje</w:t>
      </w:r>
      <w:r w:rsidR="004F21D8">
        <w:rPr>
          <w:rFonts w:cs="Courier New"/>
        </w:rPr>
        <w:t>,</w:t>
      </w:r>
      <w:r w:rsidR="0050041E">
        <w:rPr>
          <w:rFonts w:cs="Courier New"/>
        </w:rPr>
        <w:t xml:space="preserve"> a to </w:t>
      </w:r>
      <w:r>
        <w:rPr>
          <w:rFonts w:cs="Courier New"/>
        </w:rPr>
        <w:t>poměrně spontánně během jedné z týmových schůzek. Jeden ze členů týmu přednesl</w:t>
      </w:r>
      <w:r w:rsidR="004F21D8">
        <w:rPr>
          <w:rFonts w:cs="Courier New"/>
        </w:rPr>
        <w:t>,</w:t>
      </w:r>
      <w:r>
        <w:rPr>
          <w:rFonts w:cs="Courier New"/>
        </w:rPr>
        <w:t xml:space="preserve"> coby řešení jedné z</w:t>
      </w:r>
      <w:r w:rsidR="004F21D8">
        <w:rPr>
          <w:rFonts w:cs="Courier New"/>
        </w:rPr>
        <w:t> </w:t>
      </w:r>
      <w:r>
        <w:rPr>
          <w:rFonts w:cs="Courier New"/>
        </w:rPr>
        <w:t>komplikací</w:t>
      </w:r>
      <w:r w:rsidR="004F21D8">
        <w:rPr>
          <w:rFonts w:cs="Courier New"/>
        </w:rPr>
        <w:t>,</w:t>
      </w:r>
      <w:r>
        <w:rPr>
          <w:rFonts w:cs="Courier New"/>
        </w:rPr>
        <w:t xml:space="preserve"> návrh </w:t>
      </w:r>
      <w:r w:rsidR="0050041E">
        <w:rPr>
          <w:rFonts w:cs="Courier New"/>
        </w:rPr>
        <w:t xml:space="preserve">na předělání interpretu nerekurzivního na interpret rekurzivní. Předložené </w:t>
      </w:r>
      <w:r w:rsidR="0050041E">
        <w:rPr>
          <w:rFonts w:cs="Courier New"/>
        </w:rPr>
        <w:lastRenderedPageBreak/>
        <w:t xml:space="preserve">řešení se zdálo být natolik elegantní, že po delší diskuzi padlo rozhodnutí interpret skutečně celý přepracovat i přes skutečnost, že již je velká část původního návrhu hotova. </w:t>
      </w:r>
      <w:r w:rsidR="00B26937">
        <w:rPr>
          <w:rFonts w:cs="Courier New"/>
        </w:rPr>
        <w:t xml:space="preserve">Rekurzivní implementace interpretu nám umožňovala snazší předávání parametrů do funkcí a následné předání návratové hodnoty dané funkce zpět. Každá instance interpretu si totiž vytváří svou vlastní pomocnou tabulku symbolů, která je využívána právě pro parametry a návratovou hodnotu funkce. </w:t>
      </w:r>
      <w:r w:rsidR="0050041E">
        <w:rPr>
          <w:rFonts w:cs="Courier New"/>
        </w:rPr>
        <w:t xml:space="preserve">Pohlédneme-li nyní retrospektivně na toto rozhodnutí, hodnotíme jej za korektní i přes nutné </w:t>
      </w:r>
      <w:r w:rsidR="00074A56">
        <w:rPr>
          <w:rFonts w:cs="Courier New"/>
        </w:rPr>
        <w:t xml:space="preserve">zavržení </w:t>
      </w:r>
      <w:r w:rsidR="0050041E">
        <w:rPr>
          <w:rFonts w:cs="Courier New"/>
        </w:rPr>
        <w:t xml:space="preserve">tou dobou již hotové části interpretu. </w:t>
      </w:r>
      <w:r w:rsidR="004F21D8">
        <w:rPr>
          <w:rFonts w:cs="Courier New"/>
        </w:rPr>
        <w:t xml:space="preserve"> </w:t>
      </w:r>
    </w:p>
    <w:p w:rsidR="00B7234D" w:rsidRDefault="00B7234D" w:rsidP="00490DD5">
      <w:pPr>
        <w:ind w:firstLine="708"/>
        <w:jc w:val="both"/>
        <w:rPr>
          <w:rFonts w:cs="Courier New"/>
        </w:rPr>
      </w:pPr>
      <w:r w:rsidRPr="00B7234D">
        <w:rPr>
          <w:rFonts w:cs="Courier New"/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86CE66" wp14:editId="02A90B68">
                <wp:simplePos x="0" y="0"/>
                <wp:positionH relativeFrom="column">
                  <wp:align>center</wp:align>
                </wp:positionH>
                <wp:positionV relativeFrom="paragraph">
                  <wp:posOffset>-9525</wp:posOffset>
                </wp:positionV>
                <wp:extent cx="2494800" cy="950400"/>
                <wp:effectExtent l="0" t="0" r="20320" b="21590"/>
                <wp:wrapNone/>
                <wp:docPr id="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800" cy="95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cs-CZ"/>
                              </w:rPr>
                              <w:t>typedef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</w:p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{</w:t>
                            </w:r>
                          </w:p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listItem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first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listItem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last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listItem 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active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7234D" w:rsidRDefault="002276AA" w:rsidP="00B7234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cs-CZ"/>
                              </w:rPr>
                            </w:pP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}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tListOfInstr</w:t>
                            </w:r>
                            <w:r w:rsidRPr="00B7234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Default="002276AA" w:rsidP="00B7234D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-.75pt;width:196.45pt;height:74.8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">
                <v:textbox>
                  <w:txbxContent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cs-CZ"/>
                        </w:rPr>
                        <w:t>typedef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</w:p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{</w:t>
                      </w:r>
                    </w:p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listItem 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first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listItem 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last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listItem 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active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7234D" w:rsidRDefault="002276AA" w:rsidP="00B7234D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cs-CZ"/>
                        </w:rPr>
                      </w:pP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}</w:t>
                      </w:r>
                      <w:r w:rsidRPr="00B7234D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tListOfInstr</w:t>
                      </w:r>
                      <w:r w:rsidRPr="00B7234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Default="002276AA" w:rsidP="00B7234D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B7234D" w:rsidRDefault="00B7234D" w:rsidP="00490DD5">
      <w:pPr>
        <w:ind w:firstLine="708"/>
        <w:jc w:val="both"/>
        <w:rPr>
          <w:rFonts w:cs="Courier New"/>
        </w:rPr>
      </w:pPr>
    </w:p>
    <w:p w:rsidR="00B7234D" w:rsidRDefault="00B7234D" w:rsidP="00490DD5">
      <w:pPr>
        <w:ind w:firstLine="708"/>
        <w:jc w:val="both"/>
        <w:rPr>
          <w:rFonts w:cs="Courier New"/>
        </w:rPr>
      </w:pPr>
    </w:p>
    <w:p w:rsidR="00B7234D" w:rsidRDefault="00B7234D" w:rsidP="00490DD5">
      <w:pPr>
        <w:ind w:firstLine="708"/>
        <w:jc w:val="both"/>
        <w:rPr>
          <w:rFonts w:cs="Courier New"/>
        </w:rPr>
      </w:pPr>
      <w:r w:rsidRPr="00B7234D">
        <w:rPr>
          <w:rFonts w:cs="Courier New"/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2BED26" wp14:editId="2D357FB5">
                <wp:simplePos x="0" y="0"/>
                <wp:positionH relativeFrom="column">
                  <wp:posOffset>1643380</wp:posOffset>
                </wp:positionH>
                <wp:positionV relativeFrom="paragraph">
                  <wp:posOffset>20955</wp:posOffset>
                </wp:positionV>
                <wp:extent cx="1581150" cy="635"/>
                <wp:effectExtent l="0" t="0" r="0" b="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B7234D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BA1929">
                              <w:rPr>
                                <w:i/>
                              </w:rPr>
                              <w:t>Kód 3.</w:t>
                            </w:r>
                            <w:r>
                              <w:rPr>
                                <w:i/>
                              </w:rPr>
                              <w:t>8</w:t>
                            </w:r>
                            <w:r w:rsidRPr="00BA1929">
                              <w:rPr>
                                <w:i/>
                              </w:rPr>
                              <w:t>.1:</w:t>
                            </w:r>
                            <w:r>
                              <w:rPr>
                                <w:i/>
                              </w:rPr>
                              <w:t xml:space="preserve"> Struktura tListOfInstr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4" o:spid="_x0000_s1033" type="#_x0000_t202" style="position:absolute;left:0;text-align:left;margin-left:129.4pt;margin-top:1.65pt;width:124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" stroked="f">
                <v:textbox style="mso-fit-shape-to-text:t" inset="0,0,0,0">
                  <w:txbxContent>
                    <w:p w:rsidR="002276AA" w:rsidRPr="00BA1929" w:rsidRDefault="002276AA" w:rsidP="00B7234D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BA1929">
                        <w:rPr>
                          <w:i/>
                        </w:rPr>
                        <w:t>Kód 3.</w:t>
                      </w:r>
                      <w:r>
                        <w:rPr>
                          <w:i/>
                        </w:rPr>
                        <w:t>8</w:t>
                      </w:r>
                      <w:r w:rsidRPr="00BA1929">
                        <w:rPr>
                          <w:i/>
                        </w:rPr>
                        <w:t>.1:</w:t>
                      </w:r>
                      <w:r>
                        <w:rPr>
                          <w:i/>
                        </w:rPr>
                        <w:t xml:space="preserve"> Struktura tListOfInstr</w:t>
                      </w:r>
                    </w:p>
                  </w:txbxContent>
                </v:textbox>
              </v:shape>
            </w:pict>
          </mc:Fallback>
        </mc:AlternateContent>
      </w:r>
    </w:p>
    <w:p w:rsidR="0050041E" w:rsidRPr="007E70FD" w:rsidRDefault="00405024" w:rsidP="00B7234D">
      <w:pPr>
        <w:ind w:firstLine="708"/>
        <w:rPr>
          <w:lang w:val="en-US"/>
        </w:rPr>
      </w:pPr>
      <w:r>
        <w:t xml:space="preserve">Interpret zpracovává posloupnost instrukcí v podobě jednosměrně vázaného seznamu. </w:t>
      </w:r>
      <w:r w:rsidR="00B7234D">
        <w:t xml:space="preserve">Jak je z útržku kódu </w:t>
      </w:r>
      <w:r w:rsidR="00B7234D">
        <w:rPr>
          <w:lang w:val="en-US"/>
        </w:rPr>
        <w:t>[3.</w:t>
      </w:r>
      <w:r w:rsidR="006D1FB5">
        <w:rPr>
          <w:lang w:val="en-US"/>
        </w:rPr>
        <w:t>8</w:t>
      </w:r>
      <w:r w:rsidR="00B7234D">
        <w:rPr>
          <w:lang w:val="en-US"/>
        </w:rPr>
        <w:t>.1] patrn</w:t>
      </w:r>
      <w:r w:rsidR="00B7234D">
        <w:t xml:space="preserve">é, seznam </w:t>
      </w:r>
      <w:r w:rsidR="00674101">
        <w:t>instrukcí obsahuje</w:t>
      </w:r>
      <w:r w:rsidR="00B7234D">
        <w:t xml:space="preserve"> ukazatel na první, aktivní a </w:t>
      </w:r>
      <w:r w:rsidR="00674101">
        <w:t>poslední prvek</w:t>
      </w:r>
      <w:r w:rsidR="00B7234D">
        <w:t xml:space="preserve"> seznamu, jenž je typu </w:t>
      </w:r>
      <w:r w:rsidR="00B7234D" w:rsidRPr="004217FC">
        <w:rPr>
          <w:rFonts w:ascii="Courier New" w:hAnsi="Courier New" w:cs="Courier New"/>
        </w:rPr>
        <w:t>li</w:t>
      </w:r>
      <w:r w:rsidR="00674101" w:rsidRPr="004217FC">
        <w:rPr>
          <w:rFonts w:ascii="Courier New" w:hAnsi="Courier New" w:cs="Courier New"/>
        </w:rPr>
        <w:t>s</w:t>
      </w:r>
      <w:r w:rsidR="00B7234D" w:rsidRPr="004217FC">
        <w:rPr>
          <w:rFonts w:ascii="Courier New" w:hAnsi="Courier New" w:cs="Courier New"/>
        </w:rPr>
        <w:t>tItem</w:t>
      </w:r>
      <w:r w:rsidR="00B7234D">
        <w:t xml:space="preserve">. </w:t>
      </w:r>
      <w:r w:rsidR="007E70FD">
        <w:t>Pro každou instrukci z naší instrukční sady je</w:t>
      </w:r>
      <w:r w:rsidR="00B7234D">
        <w:t xml:space="preserve"> implementována jedna větev v řídící </w:t>
      </w:r>
      <w:r w:rsidR="00674101">
        <w:t>struktuře</w:t>
      </w:r>
      <w:r w:rsidR="00B7234D">
        <w:t xml:space="preserve"> switch. </w:t>
      </w:r>
    </w:p>
    <w:p w:rsidR="00AC675F" w:rsidRDefault="00AC675F" w:rsidP="00AC675F">
      <w:pPr>
        <w:pStyle w:val="Nadpis2"/>
        <w:numPr>
          <w:ilvl w:val="0"/>
          <w:numId w:val="0"/>
        </w:numPr>
        <w:ind w:left="576" w:hanging="576"/>
      </w:pPr>
      <w:bookmarkStart w:id="17" w:name="_Toc374912455"/>
      <w:r>
        <w:t>3.</w:t>
      </w:r>
      <w:r w:rsidR="00772FB7">
        <w:t>9</w:t>
      </w:r>
      <w:r>
        <w:t>.</w:t>
      </w:r>
      <w:r>
        <w:tab/>
      </w:r>
      <w:r>
        <w:tab/>
        <w:t>Vestavěné funkce – Shell sort</w:t>
      </w:r>
      <w:bookmarkEnd w:id="17"/>
    </w:p>
    <w:p w:rsidR="00985E2D" w:rsidRDefault="00985E2D" w:rsidP="00AC675F">
      <w:pPr>
        <w:ind w:firstLine="708"/>
        <w:jc w:val="both"/>
      </w:pPr>
      <w:r>
        <w:t>Jednou z vestavěných funkcí, kterými musí</w:t>
      </w:r>
      <w:r w:rsidR="004217FC">
        <w:t xml:space="preserve"> dle zadání</w:t>
      </w:r>
      <w:r>
        <w:t xml:space="preserve"> náš interpret disponovat</w:t>
      </w:r>
      <w:r w:rsidR="004F21D8">
        <w:t>,</w:t>
      </w:r>
      <w:r>
        <w:t xml:space="preserve"> je funkce </w:t>
      </w:r>
      <w:r w:rsidRPr="00985E2D">
        <w:rPr>
          <w:rFonts w:ascii="Courier New" w:hAnsi="Courier New" w:cs="Courier New"/>
        </w:rPr>
        <w:t>Sort</w:t>
      </w:r>
      <w:r w:rsidRPr="00985E2D">
        <w:rPr>
          <w:rFonts w:ascii="Courier New" w:hAnsi="Courier New" w:cs="Courier New"/>
          <w:lang w:val="en-US"/>
        </w:rPr>
        <w:t>_string()</w:t>
      </w:r>
      <w:r>
        <w:rPr>
          <w:lang w:val="en-US"/>
        </w:rPr>
        <w:t>. V </w:t>
      </w:r>
      <w:r w:rsidRPr="004F21D8">
        <w:t>naší</w:t>
      </w:r>
      <w:r>
        <w:t xml:space="preserve"> variantě zadání projektu bylo specifikováno využití řadícího algoritmu Shell sort. Jedná se o nejrychlejší řadící algoritmus ze třídy algoritmů kvadratické složitosti.  </w:t>
      </w:r>
    </w:p>
    <w:p w:rsidR="00AC675F" w:rsidRDefault="00985E2D" w:rsidP="00AC675F">
      <w:pPr>
        <w:ind w:firstLine="708"/>
        <w:jc w:val="both"/>
      </w:pPr>
      <w:r>
        <w:t xml:space="preserve">Shell sort vzdáleně připomíná řadící algoritmus Insertion sort, ovšem s tím rozdílem, že Shell sort disponuje tzv. snižujícím se přírůstkem. Jinými slovy tedy jde o to, že algoritmus neřadí prvky sousední, nýbrž prvky vzdálené právě o tento přírůstek. Postupným snižováním této mezery postupně dojde k seřazení všech prvků řazeného pole. Při dosažení mezery o velikosti jedna se již </w:t>
      </w:r>
      <w:r w:rsidR="004F21D8">
        <w:t xml:space="preserve">v podstatě </w:t>
      </w:r>
      <w:r>
        <w:t xml:space="preserve">jedná </w:t>
      </w:r>
      <w:r w:rsidR="004217FC">
        <w:t xml:space="preserve">o výše </w:t>
      </w:r>
      <w:r>
        <w:t>zmíněný Insertion sort algoritmus.</w:t>
      </w:r>
    </w:p>
    <w:p w:rsidR="00985E2D" w:rsidRDefault="00985E2D" w:rsidP="00AC675F">
      <w:pPr>
        <w:ind w:firstLine="708"/>
        <w:jc w:val="both"/>
      </w:pPr>
      <w:r>
        <w:t xml:space="preserve">Výhodou tohoto přístupu je </w:t>
      </w:r>
      <w:r w:rsidR="00393D84">
        <w:t>rychlé přesunutí nejvyšších a nejnižších hodnot na adekvátní stranu řazeného pole</w:t>
      </w:r>
      <w:r w:rsidR="004F21D8">
        <w:t>.</w:t>
      </w:r>
      <w:r w:rsidR="00393D84">
        <w:t xml:space="preserve"> </w:t>
      </w:r>
      <w:r w:rsidR="004F21D8">
        <w:t>V</w:t>
      </w:r>
      <w:r w:rsidR="00393D84">
        <w:t> posledním kroku, kdy již probíhá obdoba Insertion sortu</w:t>
      </w:r>
      <w:r w:rsidR="004F21D8">
        <w:t>,</w:t>
      </w:r>
      <w:r w:rsidR="00393D84">
        <w:t xml:space="preserve"> se již přesunuje pouze minimální počet prvků. </w:t>
      </w:r>
    </w:p>
    <w:p w:rsidR="00393D84" w:rsidRPr="00DE1405" w:rsidRDefault="00393D84" w:rsidP="00AC675F">
      <w:pPr>
        <w:ind w:firstLine="708"/>
        <w:jc w:val="both"/>
      </w:pPr>
      <w:r>
        <w:t xml:space="preserve">Problematická je především volba nejvhodnější dekrementace přírůstku. Vzhledem k tomu, že nebyla axiomaticky prokázána žádná „nejlepší“ posloupnost tohoto snižování, je tento výběr zejména dílem experimentování a porovnávání podávaných výsledků. </w:t>
      </w:r>
      <w:r w:rsidR="00DE1405">
        <w:t>Vhodnou posloupnost lze zvolit zejména</w:t>
      </w:r>
      <w:r>
        <w:t xml:space="preserve"> pokud jsou na vstupu očekávány nějaké specif</w:t>
      </w:r>
      <w:r w:rsidR="00DE1405">
        <w:t>i</w:t>
      </w:r>
      <w:r>
        <w:t xml:space="preserve">cky neseřazené, například částečně seřazené posloupnosti. Pokud jsou </w:t>
      </w:r>
      <w:r w:rsidR="00DE1405">
        <w:t>vstupy zcela náhodné</w:t>
      </w:r>
      <w:r w:rsidR="009364EE">
        <w:t>,</w:t>
      </w:r>
      <w:r w:rsidR="00DE1405">
        <w:t xml:space="preserve"> a nelze tak predikovat jejich typické rozložení neseřazených prvků, bývá často použit Shell sort v základní podobě, tak jak jej roku 1959 definoval jeho autor Donald Shell. V této formě je počáteční mezera definována vztahem </w:t>
      </w:r>
      <w:r w:rsidR="00DE1405" w:rsidRPr="00DE1405">
        <w:rPr>
          <w:i/>
        </w:rPr>
        <w:t>n/2</w:t>
      </w:r>
      <w:r w:rsidR="00DE1405">
        <w:t xml:space="preserve">, kde </w:t>
      </w:r>
      <w:r w:rsidR="00DE1405" w:rsidRPr="00DE1405">
        <w:rPr>
          <w:i/>
        </w:rPr>
        <w:t>n</w:t>
      </w:r>
      <w:r w:rsidR="00DE1405">
        <w:t xml:space="preserve"> je počet prvků řazeného pole. V každém kroku poté dojde k celočíselnému dělením dělení dle vztahu </w:t>
      </w:r>
      <w:r w:rsidR="00DE1405" w:rsidRPr="00DE1405">
        <w:rPr>
          <w:i/>
        </w:rPr>
        <w:t>m/2</w:t>
      </w:r>
      <w:r w:rsidR="00DE1405">
        <w:rPr>
          <w:i/>
        </w:rPr>
        <w:t xml:space="preserve">, </w:t>
      </w:r>
      <w:r w:rsidR="00DE1405">
        <w:t xml:space="preserve">kde </w:t>
      </w:r>
      <w:r w:rsidR="00DE1405">
        <w:rPr>
          <w:i/>
        </w:rPr>
        <w:t xml:space="preserve">m </w:t>
      </w:r>
      <w:r w:rsidR="00DE1405">
        <w:t>je aktuální mezera mezi řazenými prvky. Právě tento přístup jsme zvolili v naší implementaci, neboť nelze nijak predikovat</w:t>
      </w:r>
      <w:r w:rsidR="001436C4">
        <w:t>,</w:t>
      </w:r>
      <w:r w:rsidR="00DE1405">
        <w:t xml:space="preserve"> jaké řetězce bude koncový uživatel posílat na vstup.</w:t>
      </w:r>
    </w:p>
    <w:p w:rsidR="00AC675F" w:rsidRDefault="00AC675F" w:rsidP="002B374A">
      <w:pPr>
        <w:pStyle w:val="Nadpis2"/>
        <w:numPr>
          <w:ilvl w:val="0"/>
          <w:numId w:val="0"/>
        </w:numPr>
      </w:pPr>
      <w:bookmarkStart w:id="18" w:name="_Toc374912456"/>
      <w:r>
        <w:lastRenderedPageBreak/>
        <w:t>3.</w:t>
      </w:r>
      <w:r w:rsidR="00772FB7">
        <w:t>10</w:t>
      </w:r>
      <w:r w:rsidR="00CF7EC8">
        <w:t>.</w:t>
      </w:r>
      <w:r w:rsidR="00CF7EC8">
        <w:tab/>
      </w:r>
      <w:r>
        <w:t xml:space="preserve">Vestavěné funkce – </w:t>
      </w:r>
      <w:r w:rsidRPr="00AC675F">
        <w:t>Knuth-Mo</w:t>
      </w:r>
      <w:r w:rsidR="000C3223">
        <w:t>r</w:t>
      </w:r>
      <w:r w:rsidRPr="00AC675F">
        <w:t>ris-Pratt</w:t>
      </w:r>
      <w:r>
        <w:t>ův algoritmus</w:t>
      </w:r>
      <w:bookmarkEnd w:id="18"/>
    </w:p>
    <w:p w:rsidR="009876EC" w:rsidRPr="009876EC" w:rsidRDefault="009876EC" w:rsidP="009876EC">
      <w:pPr>
        <w:ind w:firstLine="708"/>
        <w:jc w:val="both"/>
      </w:pPr>
      <w:r w:rsidRPr="009876EC">
        <w:t xml:space="preserve">Algoritmus vychází z myšlenky, že je zbytečné vracet se při neúspěšném porovnání v řetězci zpět a </w:t>
      </w:r>
      <w:r w:rsidR="000D449F">
        <w:t>kontrolovat</w:t>
      </w:r>
      <w:r w:rsidRPr="009876EC">
        <w:t xml:space="preserve"> znovu znaky, které již byly porovnány. Za tímto účelem jsme vytvořili tabulku, ve které je zapsáno, se kterým znakem vzoru se má </w:t>
      </w:r>
      <w:r w:rsidR="00074A56">
        <w:t>kontrolovat</w:t>
      </w:r>
      <w:r w:rsidRPr="009876EC">
        <w:t xml:space="preserve"> aktuální znak řetězce při neúspěšném porovnání. Tato informace se může lišit pro každý znak vzoru. Znamená to, že při neshodě nemusí procházet již porovnané prvky. Pokračuje v</w:t>
      </w:r>
      <w:r w:rsidR="000D449F">
        <w:t>e</w:t>
      </w:r>
      <w:r w:rsidRPr="009876EC">
        <w:t> </w:t>
      </w:r>
      <w:r w:rsidR="000D449F">
        <w:t>vyhledávání</w:t>
      </w:r>
      <w:r w:rsidRPr="009876EC">
        <w:t xml:space="preserve"> dle informace z výše zmíněné tabulky. Pro inspiraci nám posloužila ukázková implementace Knuth-Moris-Pratt algoritmu probíraná v přednáškách předmětu IAL. </w:t>
      </w:r>
    </w:p>
    <w:p w:rsidR="00AC675F" w:rsidRDefault="00AC675F" w:rsidP="00AC675F">
      <w:pPr>
        <w:pStyle w:val="Nadpis2"/>
        <w:numPr>
          <w:ilvl w:val="0"/>
          <w:numId w:val="0"/>
        </w:numPr>
        <w:ind w:left="576" w:hanging="576"/>
      </w:pPr>
      <w:bookmarkStart w:id="19" w:name="_Toc374912457"/>
      <w:r>
        <w:t>3.1</w:t>
      </w:r>
      <w:r w:rsidR="00772FB7">
        <w:t>1</w:t>
      </w:r>
      <w:r>
        <w:t>.</w:t>
      </w:r>
      <w:r>
        <w:tab/>
      </w:r>
      <w:r>
        <w:tab/>
      </w:r>
      <w:r w:rsidR="008370C3">
        <w:t xml:space="preserve">Tabulka </w:t>
      </w:r>
      <w:r>
        <w:t>symbolů</w:t>
      </w:r>
      <w:bookmarkEnd w:id="19"/>
    </w:p>
    <w:p w:rsidR="00B4184F" w:rsidRDefault="005017EF" w:rsidP="00893EE8">
      <w:pPr>
        <w:ind w:firstLine="708"/>
        <w:jc w:val="both"/>
      </w:pPr>
      <w:r>
        <w:t xml:space="preserve">V rámci syntaktické analýzy bylo nezbytné ukládat zpracovávaná data, aby mohla být dále použita při interpretaci programu. Za tímto účelem bylo třeba vytvořit tabulku symbolů. V naší variantě zadání byla tabulka symbolů specifikována jakožto hashovací tabulka. </w:t>
      </w:r>
      <w:r w:rsidR="00B11EB5">
        <w:rPr>
          <w:lang w:val="en-US"/>
        </w:rPr>
        <w:t>Implementace hashovac</w:t>
      </w:r>
      <w:r w:rsidR="00B11EB5">
        <w:t>í tabulky se nachází</w:t>
      </w:r>
      <w:r w:rsidR="009364EE">
        <w:t>,</w:t>
      </w:r>
      <w:r w:rsidR="00B11EB5">
        <w:t xml:space="preserve"> včetně všech funkcí pro operace nad ní vykonávané</w:t>
      </w:r>
      <w:r w:rsidR="009364EE">
        <w:t>,</w:t>
      </w:r>
      <w:r w:rsidR="00B11EB5">
        <w:t xml:space="preserve"> v souborech </w:t>
      </w:r>
      <w:r w:rsidR="00B11EB5" w:rsidRPr="009216E8">
        <w:rPr>
          <w:rFonts w:ascii="Courier New" w:hAnsi="Courier New" w:cs="Courier New"/>
        </w:rPr>
        <w:t>ial.c</w:t>
      </w:r>
      <w:r w:rsidR="00B11EB5">
        <w:t xml:space="preserve"> a </w:t>
      </w:r>
      <w:r w:rsidR="00B11EB5" w:rsidRPr="00B11EB5">
        <w:rPr>
          <w:rFonts w:ascii="Courier New" w:hAnsi="Courier New" w:cs="Courier New"/>
        </w:rPr>
        <w:t>ial.h</w:t>
      </w:r>
      <w:r w:rsidR="00B11EB5">
        <w:t xml:space="preserve">. Ve stejných souborech se nachází také implementace tabulky funkcí. </w:t>
      </w:r>
    </w:p>
    <w:p w:rsidR="00B11EB5" w:rsidRPr="00B11EB5" w:rsidRDefault="00893EE8" w:rsidP="00AC675F">
      <w:pPr>
        <w:ind w:firstLine="708"/>
        <w:jc w:val="both"/>
      </w:pPr>
      <w:r w:rsidRPr="00B11EB5">
        <mc:AlternateContent>
          <mc:Choice Requires="wps">
            <w:drawing>
              <wp:anchor distT="0" distB="0" distL="114300" distR="114300" simplePos="0" relativeHeight="251691008" behindDoc="1" locked="0" layoutInCell="1" allowOverlap="0" wp14:anchorId="1AA9D95D" wp14:editId="01047BA3">
                <wp:simplePos x="0" y="0"/>
                <wp:positionH relativeFrom="column">
                  <wp:posOffset>1534795</wp:posOffset>
                </wp:positionH>
                <wp:positionV relativeFrom="paragraph">
                  <wp:posOffset>39370</wp:posOffset>
                </wp:positionV>
                <wp:extent cx="2649220" cy="931545"/>
                <wp:effectExtent l="0" t="0" r="17780" b="20955"/>
                <wp:wrapTight wrapText="bothSides">
                  <wp:wrapPolygon edited="0">
                    <wp:start x="0" y="0"/>
                    <wp:lineTo x="0" y="21644"/>
                    <wp:lineTo x="21590" y="21644"/>
                    <wp:lineTo x="21590" y="0"/>
                    <wp:lineTo x="0" y="0"/>
                  </wp:wrapPolygon>
                </wp:wrapTight>
                <wp:docPr id="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220" cy="931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cs-CZ"/>
                              </w:rPr>
                              <w:t>typedef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tableItem</w:t>
                            </w:r>
                          </w:p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{</w:t>
                            </w:r>
                          </w:p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tKey key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tData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data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tableItem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n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>extItem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B11EB5" w:rsidRDefault="002276AA" w:rsidP="00B11EB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cs-CZ"/>
                              </w:rPr>
                            </w:pP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}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tTableItem</w:t>
                            </w:r>
                            <w:r w:rsidRPr="00B11EB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Default="002276AA" w:rsidP="00B11EB5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20.85pt;margin-top:3.1pt;width:208.6pt;height:73.3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" o:allowoverlap="f">
                <v:textbox>
                  <w:txbxContent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cs-CZ"/>
                        </w:rPr>
                        <w:t>typedef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tableItem</w:t>
                      </w:r>
                    </w:p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{</w:t>
                      </w:r>
                    </w:p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tKey key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tData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data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tableItem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n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>extItem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B11EB5" w:rsidRDefault="002276AA" w:rsidP="00B11EB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cs-CZ"/>
                        </w:rPr>
                      </w:pP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}</w:t>
                      </w:r>
                      <w:r w:rsidRPr="00B11EB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tTableItem</w:t>
                      </w:r>
                      <w:r w:rsidRPr="00B11EB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Default="002276AA" w:rsidP="00B11EB5">
                      <w:pPr>
                        <w:jc w:val="both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C675F" w:rsidRPr="002370DA" w:rsidRDefault="00AC675F" w:rsidP="00AC675F">
      <w:pPr>
        <w:ind w:firstLine="708"/>
        <w:jc w:val="both"/>
        <w:rPr>
          <w:lang w:val="en-US"/>
        </w:rPr>
      </w:pPr>
    </w:p>
    <w:p w:rsidR="00AC675F" w:rsidRDefault="00AC675F" w:rsidP="00490DD5">
      <w:pPr>
        <w:ind w:firstLine="708"/>
        <w:jc w:val="both"/>
      </w:pPr>
    </w:p>
    <w:p w:rsidR="00B11EB5" w:rsidRDefault="00B11EB5" w:rsidP="00490DD5">
      <w:pPr>
        <w:ind w:firstLine="708"/>
        <w:jc w:val="both"/>
      </w:pPr>
      <w:r w:rsidRPr="00B11EB5">
        <mc:AlternateContent>
          <mc:Choice Requires="wps">
            <w:drawing>
              <wp:anchor distT="0" distB="0" distL="114300" distR="114300" simplePos="0" relativeHeight="251686399" behindDoc="0" locked="0" layoutInCell="1" allowOverlap="1" wp14:anchorId="3C7EAD29" wp14:editId="62C5D45C">
                <wp:simplePos x="0" y="0"/>
                <wp:positionH relativeFrom="column">
                  <wp:posOffset>1555750</wp:posOffset>
                </wp:positionH>
                <wp:positionV relativeFrom="paragraph">
                  <wp:posOffset>56070</wp:posOffset>
                </wp:positionV>
                <wp:extent cx="1581150" cy="207010"/>
                <wp:effectExtent l="0" t="0" r="0" b="254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B11EB5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BA1929">
                              <w:rPr>
                                <w:i/>
                              </w:rPr>
                              <w:t>Kód 3.</w:t>
                            </w:r>
                            <w:r>
                              <w:rPr>
                                <w:i/>
                              </w:rPr>
                              <w:t>11</w:t>
                            </w:r>
                            <w:r w:rsidRPr="00BA1929">
                              <w:rPr>
                                <w:i/>
                              </w:rPr>
                              <w:t>.1</w:t>
                            </w:r>
                            <w:r>
                              <w:rPr>
                                <w:i/>
                              </w:rPr>
                              <w:t>: Struktura tTableItem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4" o:spid="_x0000_s1035" type="#_x0000_t202" style="position:absolute;left:0;text-align:left;margin-left:122.5pt;margin-top:4.4pt;width:124.5pt;height:16.3pt;z-index:251686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" stroked="f">
                <v:textbox inset="0,0,0,0">
                  <w:txbxContent>
                    <w:p w:rsidR="002276AA" w:rsidRPr="00BA1929" w:rsidRDefault="002276AA" w:rsidP="00B11EB5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BA1929">
                        <w:rPr>
                          <w:i/>
                        </w:rPr>
                        <w:t>Kód 3.</w:t>
                      </w:r>
                      <w:r>
                        <w:rPr>
                          <w:i/>
                        </w:rPr>
                        <w:t>11</w:t>
                      </w:r>
                      <w:r w:rsidRPr="00BA1929">
                        <w:rPr>
                          <w:i/>
                        </w:rPr>
                        <w:t>.1</w:t>
                      </w:r>
                      <w:r>
                        <w:rPr>
                          <w:i/>
                        </w:rPr>
                        <w:t>: Struktura tTableItem</w:t>
                      </w:r>
                    </w:p>
                  </w:txbxContent>
                </v:textbox>
              </v:shape>
            </w:pict>
          </mc:Fallback>
        </mc:AlternateContent>
      </w:r>
    </w:p>
    <w:p w:rsidR="00B11EB5" w:rsidRDefault="00A865C9" w:rsidP="00B11EB5">
      <w:pPr>
        <w:jc w:val="both"/>
      </w:pPr>
      <w:r w:rsidRPr="00A865C9">
        <mc:AlternateContent>
          <mc:Choice Requires="wps">
            <w:drawing>
              <wp:anchor distT="0" distB="0" distL="114300" distR="114300" simplePos="0" relativeHeight="251694080" behindDoc="1" locked="0" layoutInCell="1" allowOverlap="0" wp14:anchorId="385EC4BA" wp14:editId="26ADE578">
                <wp:simplePos x="0" y="0"/>
                <wp:positionH relativeFrom="column">
                  <wp:posOffset>1539875</wp:posOffset>
                </wp:positionH>
                <wp:positionV relativeFrom="paragraph">
                  <wp:posOffset>843280</wp:posOffset>
                </wp:positionV>
                <wp:extent cx="2649220" cy="802005"/>
                <wp:effectExtent l="0" t="0" r="17780" b="17145"/>
                <wp:wrapTight wrapText="bothSides">
                  <wp:wrapPolygon edited="0">
                    <wp:start x="0" y="0"/>
                    <wp:lineTo x="0" y="21549"/>
                    <wp:lineTo x="21590" y="21549"/>
                    <wp:lineTo x="21590" y="0"/>
                    <wp:lineTo x="0" y="0"/>
                  </wp:wrapPolygon>
                </wp:wrapTight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220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6AA" w:rsidRPr="00A865C9" w:rsidRDefault="002276AA" w:rsidP="00A865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cs-CZ"/>
                              </w:rPr>
                              <w:t>typedef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struct</w:t>
                            </w:r>
                          </w:p>
                          <w:p w:rsidR="002276AA" w:rsidRPr="00A865C9" w:rsidRDefault="002276AA" w:rsidP="00A865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{</w:t>
                            </w:r>
                          </w:p>
                          <w:p w:rsidR="002276AA" w:rsidRPr="00A865C9" w:rsidRDefault="002276AA" w:rsidP="00A865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int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varType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A865C9" w:rsidRDefault="002276AA" w:rsidP="00A865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</w:pP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   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eastAsia="cs-CZ"/>
                              </w:rPr>
                              <w:t>void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*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varValue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Pr="00A865C9" w:rsidRDefault="002276AA" w:rsidP="00A865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cs-CZ"/>
                              </w:rPr>
                            </w:pP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}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cs-CZ"/>
                              </w:rPr>
                              <w:t xml:space="preserve"> tData</w:t>
                            </w:r>
                            <w:r w:rsidRPr="00A865C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cs-CZ"/>
                              </w:rPr>
                              <w:t>;</w:t>
                            </w:r>
                          </w:p>
                          <w:p w:rsidR="002276AA" w:rsidRDefault="002276AA" w:rsidP="00A865C9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21.25pt;margin-top:66.4pt;width:208.6pt;height:63.1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" o:allowoverlap="f">
                <v:textbox>
                  <w:txbxContent>
                    <w:p w:rsidR="002276AA" w:rsidRPr="00A865C9" w:rsidRDefault="002276AA" w:rsidP="00A865C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cs-CZ"/>
                        </w:rPr>
                        <w:t>typedef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struct</w:t>
                      </w:r>
                    </w:p>
                    <w:p w:rsidR="002276AA" w:rsidRPr="00A865C9" w:rsidRDefault="002276AA" w:rsidP="00A865C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{</w:t>
                      </w:r>
                    </w:p>
                    <w:p w:rsidR="002276AA" w:rsidRPr="00A865C9" w:rsidRDefault="002276AA" w:rsidP="00A865C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int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varType</w:t>
                      </w: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A865C9" w:rsidRDefault="002276AA" w:rsidP="00A865C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</w:pP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   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eastAsia="cs-CZ"/>
                        </w:rPr>
                        <w:t>void</w:t>
                      </w: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*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varValue</w:t>
                      </w: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Pr="00A865C9" w:rsidRDefault="002276AA" w:rsidP="00A865C9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cs-CZ"/>
                        </w:rPr>
                      </w:pP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}</w:t>
                      </w:r>
                      <w:r w:rsidRPr="00A865C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cs-CZ"/>
                        </w:rPr>
                        <w:t xml:space="preserve"> tData</w:t>
                      </w:r>
                      <w:r w:rsidRPr="00A865C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cs-CZ"/>
                        </w:rPr>
                        <w:t>;</w:t>
                      </w:r>
                    </w:p>
                    <w:p w:rsidR="002276AA" w:rsidRDefault="002276AA" w:rsidP="00A865C9">
                      <w:pPr>
                        <w:jc w:val="both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B11EB5">
        <w:tab/>
        <w:t xml:space="preserve">Z výše uvedeného útržku kódu </w:t>
      </w:r>
      <w:r>
        <w:rPr>
          <w:lang w:val="en-US"/>
        </w:rPr>
        <w:t xml:space="preserve">[3.11.1] </w:t>
      </w:r>
      <w:r w:rsidR="00B11EB5">
        <w:t xml:space="preserve">je možné </w:t>
      </w:r>
      <w:r>
        <w:t xml:space="preserve">vyčíst, z jakých komponent se skládá prvek každý hashovací tabulky. Obsahuje vždy hashovací klíč, jímž je řetězec, dále obsahuje data typu </w:t>
      </w:r>
      <w:r w:rsidRPr="00B441C9">
        <w:rPr>
          <w:rFonts w:ascii="Courier New" w:hAnsi="Courier New" w:cs="Courier New"/>
        </w:rPr>
        <w:t>tData</w:t>
      </w:r>
      <w:r>
        <w:t xml:space="preserve">, jenž jsou popsaná v útržku kódu </w:t>
      </w:r>
      <w:r>
        <w:rPr>
          <w:lang w:val="en-US"/>
        </w:rPr>
        <w:t>[3.11.2]</w:t>
      </w:r>
      <w:r>
        <w:t xml:space="preserve"> uvedeném níže a ukazatel na následující položku tabulky symbolů.  </w:t>
      </w:r>
    </w:p>
    <w:p w:rsidR="00A865C9" w:rsidRDefault="00A865C9" w:rsidP="00B11EB5">
      <w:pPr>
        <w:jc w:val="both"/>
      </w:pPr>
    </w:p>
    <w:p w:rsidR="00A865C9" w:rsidRDefault="00A865C9" w:rsidP="00B11EB5">
      <w:pPr>
        <w:jc w:val="both"/>
      </w:pPr>
    </w:p>
    <w:p w:rsidR="00A865C9" w:rsidRDefault="00A865C9" w:rsidP="00B11EB5">
      <w:pPr>
        <w:jc w:val="both"/>
      </w:pPr>
      <w:r w:rsidRPr="00A865C9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D85A9D" wp14:editId="51191B91">
                <wp:simplePos x="0" y="0"/>
                <wp:positionH relativeFrom="column">
                  <wp:posOffset>1550035</wp:posOffset>
                </wp:positionH>
                <wp:positionV relativeFrom="paragraph">
                  <wp:posOffset>127825</wp:posOffset>
                </wp:positionV>
                <wp:extent cx="1581150" cy="207010"/>
                <wp:effectExtent l="0" t="0" r="0" b="254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A865C9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 w:rsidRPr="00BA1929">
                              <w:rPr>
                                <w:i/>
                              </w:rPr>
                              <w:t>Kód 3.</w:t>
                            </w:r>
                            <w:r>
                              <w:rPr>
                                <w:i/>
                              </w:rPr>
                              <w:t>11.2: Struktura tData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5" o:spid="_x0000_s1037" type="#_x0000_t202" style="position:absolute;left:0;text-align:left;margin-left:122.05pt;margin-top:10.05pt;width:124.5pt;height:1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" stroked="f">
                <v:textbox inset="0,0,0,0">
                  <w:txbxContent>
                    <w:p w:rsidR="002276AA" w:rsidRPr="00BA1929" w:rsidRDefault="002276AA" w:rsidP="00A865C9">
                      <w:pPr>
                        <w:pStyle w:val="Titulek"/>
                        <w:rPr>
                          <w:i/>
                          <w:noProof/>
                        </w:rPr>
                      </w:pPr>
                      <w:r w:rsidRPr="00BA1929">
                        <w:rPr>
                          <w:i/>
                        </w:rPr>
                        <w:t>Kód 3.</w:t>
                      </w:r>
                      <w:r>
                        <w:rPr>
                          <w:i/>
                        </w:rPr>
                        <w:t>11.2: Struktura tData</w:t>
                      </w:r>
                    </w:p>
                  </w:txbxContent>
                </v:textbox>
              </v:shape>
            </w:pict>
          </mc:Fallback>
        </mc:AlternateContent>
      </w:r>
    </w:p>
    <w:p w:rsidR="00A865C9" w:rsidRPr="00893EE8" w:rsidRDefault="00B441C9" w:rsidP="00B11EB5">
      <w:pPr>
        <w:jc w:val="both"/>
        <w:rPr>
          <w:lang w:val="en-US"/>
        </w:rPr>
      </w:pPr>
      <w:r>
        <w:tab/>
        <w:t>Výše uvedený útržek kódu ukazuje, že data nesená prvkem hashovací tabulky obsahují informaci o typu nesené hodnoty a poté hodnotu samotnou coby void ukazatel. Tímto je umožněno ukládání hodnot libovolného datového typu. Ten je následně p</w:t>
      </w:r>
      <w:r w:rsidR="000D449F">
        <w:t>oužíván tak, že se na základě info</w:t>
      </w:r>
      <w:r>
        <w:t xml:space="preserve">rmace o typu ve </w:t>
      </w:r>
      <w:r w:rsidRPr="00B441C9">
        <w:rPr>
          <w:rFonts w:ascii="Courier New" w:hAnsi="Courier New" w:cs="Courier New"/>
        </w:rPr>
        <w:t>varType</w:t>
      </w:r>
      <w:r>
        <w:rPr>
          <w:rFonts w:ascii="Courier New" w:hAnsi="Courier New" w:cs="Courier New"/>
        </w:rPr>
        <w:t xml:space="preserve"> </w:t>
      </w:r>
      <w:r w:rsidRPr="00B441C9">
        <w:rPr>
          <w:rFonts w:cs="Courier New"/>
        </w:rPr>
        <w:t>p</w:t>
      </w:r>
      <w:r>
        <w:rPr>
          <w:rFonts w:cs="Courier New"/>
        </w:rPr>
        <w:t>řety</w:t>
      </w:r>
      <w:r w:rsidRPr="00B441C9">
        <w:rPr>
          <w:rFonts w:cs="Courier New"/>
        </w:rPr>
        <w:t>puje na adekvátní datový typ.</w:t>
      </w:r>
    </w:p>
    <w:p w:rsidR="00F069A6" w:rsidRDefault="00F069A6" w:rsidP="00A63639">
      <w:pPr>
        <w:pStyle w:val="Nadpis1"/>
        <w:numPr>
          <w:ilvl w:val="0"/>
          <w:numId w:val="0"/>
        </w:numPr>
        <w:ind w:left="432" w:hanging="432"/>
      </w:pPr>
      <w:bookmarkStart w:id="20" w:name="_Toc374912458"/>
      <w:r>
        <w:lastRenderedPageBreak/>
        <w:t>4</w:t>
      </w:r>
      <w:r w:rsidRPr="00E83E27">
        <w:t xml:space="preserve">. </w:t>
      </w:r>
      <w:r w:rsidRPr="00E83E27">
        <w:tab/>
      </w:r>
      <w:r w:rsidR="00A63639">
        <w:tab/>
      </w:r>
      <w:r w:rsidR="00AC675F">
        <w:t>Testování</w:t>
      </w:r>
      <w:bookmarkEnd w:id="20"/>
    </w:p>
    <w:p w:rsidR="00F069A6" w:rsidRDefault="00F069A6" w:rsidP="00A63639">
      <w:pPr>
        <w:pStyle w:val="Nadpis2"/>
        <w:numPr>
          <w:ilvl w:val="0"/>
          <w:numId w:val="0"/>
        </w:numPr>
        <w:ind w:left="576" w:hanging="576"/>
      </w:pPr>
      <w:bookmarkStart w:id="21" w:name="_Toc374912459"/>
      <w:r>
        <w:t>4.1.</w:t>
      </w:r>
      <w:r>
        <w:tab/>
      </w:r>
      <w:r w:rsidR="00A63639">
        <w:tab/>
      </w:r>
      <w:r w:rsidR="00BE78F3">
        <w:t>Sada testovacích vstupů</w:t>
      </w:r>
      <w:bookmarkEnd w:id="21"/>
    </w:p>
    <w:p w:rsidR="00F01410" w:rsidRDefault="00BE78F3" w:rsidP="00F069A6">
      <w:pPr>
        <w:ind w:firstLine="708"/>
        <w:jc w:val="both"/>
      </w:pPr>
      <w:r>
        <w:t xml:space="preserve">Po dokončení implementace všech jednotlivých částí bylo vše třeba důkladně otestovat. </w:t>
      </w:r>
      <w:r w:rsidR="00F01410">
        <w:t>Pro</w:t>
      </w:r>
      <w:r w:rsidR="009364EE">
        <w:t xml:space="preserve"> tyto potřeby jsme měli nachystá</w:t>
      </w:r>
      <w:r w:rsidR="00F01410">
        <w:t>n</w:t>
      </w:r>
      <w:r w:rsidR="009364EE">
        <w:t>u</w:t>
      </w:r>
      <w:r w:rsidR="00F01410">
        <w:t xml:space="preserve"> již v předstihu sadu testovacích vstupů ve formě zdrojov</w:t>
      </w:r>
      <w:r w:rsidR="0017113C">
        <w:t>ý</w:t>
      </w:r>
      <w:r w:rsidR="00F01410">
        <w:t xml:space="preserve">ch programů v jazyce </w:t>
      </w:r>
      <w:r w:rsidR="00A24AE4">
        <w:t>IFJ</w:t>
      </w:r>
      <w:r w:rsidR="00F01410">
        <w:t>13. Ty připravil</w:t>
      </w:r>
      <w:r w:rsidR="009364EE">
        <w:t xml:space="preserve"> </w:t>
      </w:r>
      <w:r w:rsidR="00F01410">
        <w:t xml:space="preserve">včetně očekávaných výstupů jeden ze členů týmu již v době, kdy ještě neprobíhala implementace. Těchto testovacích programů bylo připraveno celkem </w:t>
      </w:r>
      <w:r w:rsidR="009364EE">
        <w:t>80</w:t>
      </w:r>
      <w:r w:rsidR="00F01410">
        <w:t xml:space="preserve">, přičemž byly řazeny od nejjednodušších až po některé velice komplikované. To nám umožňovalo ladit chyby postupně. </w:t>
      </w:r>
    </w:p>
    <w:p w:rsidR="00EC0911" w:rsidRDefault="00EC0911" w:rsidP="00EC0911">
      <w:pPr>
        <w:pStyle w:val="Nadpis2"/>
        <w:numPr>
          <w:ilvl w:val="0"/>
          <w:numId w:val="0"/>
        </w:numPr>
        <w:ind w:left="576" w:hanging="576"/>
      </w:pPr>
      <w:bookmarkStart w:id="22" w:name="_Toc374912460"/>
      <w:r>
        <w:t>4.</w:t>
      </w:r>
      <w:r w:rsidR="004318B3">
        <w:t>2</w:t>
      </w:r>
      <w:r>
        <w:t>.</w:t>
      </w:r>
      <w:r>
        <w:tab/>
      </w:r>
      <w:r>
        <w:tab/>
        <w:t>Automatický testovací skript</w:t>
      </w:r>
      <w:bookmarkEnd w:id="22"/>
    </w:p>
    <w:p w:rsidR="00EC0911" w:rsidRDefault="00BE78F3" w:rsidP="00F069A6">
      <w:pPr>
        <w:ind w:firstLine="708"/>
        <w:jc w:val="both"/>
      </w:pPr>
      <w:r>
        <w:t xml:space="preserve">Vzhledem ke skutečnosti, že v době pokusného odevzdávání nebyla ještě dokončena implementace generování </w:t>
      </w:r>
      <w:r w:rsidR="000D449F">
        <w:t>vnitřního kódu, posloužilo nám</w:t>
      </w:r>
      <w:r>
        <w:t xml:space="preserve"> testovací odevzdání pouze jako kontrola lexikálního a sémantického analyzátor</w:t>
      </w:r>
      <w:r w:rsidR="0017113C">
        <w:t>u.</w:t>
      </w:r>
      <w:r>
        <w:t xml:space="preserve"> </w:t>
      </w:r>
      <w:r w:rsidR="00F01410">
        <w:t>Neměli jsme tak</w:t>
      </w:r>
      <w:r w:rsidR="009364EE">
        <w:t xml:space="preserve"> ještě</w:t>
      </w:r>
      <w:r w:rsidR="00F01410">
        <w:t xml:space="preserve"> zhruba týden </w:t>
      </w:r>
      <w:r w:rsidR="0017113C">
        <w:t xml:space="preserve">a půl </w:t>
      </w:r>
      <w:r w:rsidR="00F01410">
        <w:t>před odevzdáním procentuální představu o funkčnosti naší implementace</w:t>
      </w:r>
      <w:r w:rsidR="000D449F">
        <w:t xml:space="preserve"> a b</w:t>
      </w:r>
      <w:r>
        <w:t xml:space="preserve">ylo tedy třeba </w:t>
      </w:r>
      <w:r w:rsidR="00F01410">
        <w:t>testovat všechny komponenty velice důkladně</w:t>
      </w:r>
      <w:r w:rsidR="00CB7B08">
        <w:t>.</w:t>
      </w:r>
      <w:r w:rsidR="0017113C">
        <w:t xml:space="preserve"> Parser byl</w:t>
      </w:r>
      <w:r w:rsidR="00C43116">
        <w:t xml:space="preserve"> přitom</w:t>
      </w:r>
      <w:r w:rsidR="0017113C">
        <w:t xml:space="preserve"> testován a laděn již v průběhu vývoje a tak s ním v této fázi nebylo mnoho práce. Mohli jsme se tak plně koncentrovat na ladění ostatních částí celku a spoléhat se přitom na </w:t>
      </w:r>
      <w:r w:rsidR="000D449F">
        <w:t>správnou činnost</w:t>
      </w:r>
      <w:r w:rsidR="0017113C">
        <w:t xml:space="preserve"> parseru. </w:t>
      </w:r>
    </w:p>
    <w:p w:rsidR="00F069A6" w:rsidRDefault="000D449F" w:rsidP="00F069A6">
      <w:pPr>
        <w:ind w:firstLine="708"/>
        <w:jc w:val="both"/>
      </w:pPr>
      <w:r>
        <w:t xml:space="preserve">Za tímto účelem byl dodatečně </w:t>
      </w:r>
      <w:r w:rsidR="00CB7B08">
        <w:t>implementován propracovaný testovací skript</w:t>
      </w:r>
      <w:r w:rsidR="00C43116">
        <w:t>,</w:t>
      </w:r>
      <w:r w:rsidR="00CB7B08">
        <w:t xml:space="preserve"> implementovaný v jazyce bash, který </w:t>
      </w:r>
      <w:r w:rsidR="00EC0911">
        <w:t>umožňoval mimo jiné zapnout automatickou kontrolu programem valgrind</w:t>
      </w:r>
      <w:r w:rsidR="00C43116">
        <w:t>.</w:t>
      </w:r>
      <w:r w:rsidR="00EC0911">
        <w:t xml:space="preserve"> </w:t>
      </w:r>
      <w:r w:rsidR="00C43116">
        <w:t xml:space="preserve">To bylo vhodné </w:t>
      </w:r>
      <w:r w:rsidR="00EC0911">
        <w:t>pro kontrolu úniků paměti při testovacím běhu interpretu. Skript umožňoval zřetězené spouštění programů z testovací sady. Bylo možné pro tyto programy automaticky dosazovat náhodné vstupy, díky čemuž jsme byli schopni odhalit chyby, které by jinak zůstal</w:t>
      </w:r>
      <w:r>
        <w:t>y</w:t>
      </w:r>
      <w:r w:rsidR="00EC0911">
        <w:t xml:space="preserve"> bez povšimnutí. Testovací program zapisoval za běhu své výstupy do souboru</w:t>
      </w:r>
      <w:r w:rsidR="004318B3">
        <w:t>, č</w:t>
      </w:r>
      <w:r w:rsidR="00EC0911">
        <w:t xml:space="preserve">ímž nám poskytoval detailní </w:t>
      </w:r>
      <w:r w:rsidR="004318B3">
        <w:t xml:space="preserve">informace o vzniklých chybách. </w:t>
      </w:r>
    </w:p>
    <w:p w:rsidR="004318B3" w:rsidRDefault="004318B3" w:rsidP="004318B3">
      <w:pPr>
        <w:pStyle w:val="Nadpis2"/>
        <w:numPr>
          <w:ilvl w:val="0"/>
          <w:numId w:val="0"/>
        </w:numPr>
        <w:ind w:left="576" w:hanging="576"/>
      </w:pPr>
      <w:bookmarkStart w:id="23" w:name="_Toc374912461"/>
      <w:r>
        <w:t>4.3.</w:t>
      </w:r>
      <w:r>
        <w:tab/>
      </w:r>
      <w:r>
        <w:tab/>
        <w:t xml:space="preserve">Ruční testování a </w:t>
      </w:r>
      <w:r w:rsidR="002370DA">
        <w:t>debugování</w:t>
      </w:r>
      <w:bookmarkEnd w:id="23"/>
    </w:p>
    <w:p w:rsidR="004318B3" w:rsidRDefault="004318B3" w:rsidP="00B800D1">
      <w:pPr>
        <w:jc w:val="both"/>
      </w:pPr>
      <w:r>
        <w:tab/>
        <w:t>Kromě výše uvedeného automatizovaného testování bylo nutné te</w:t>
      </w:r>
      <w:r w:rsidR="00C43116">
        <w:t xml:space="preserve">stovat také ručně. Zejména </w:t>
      </w:r>
      <w:r>
        <w:t>bylo nutné</w:t>
      </w:r>
      <w:r w:rsidR="00C43116">
        <w:t>,</w:t>
      </w:r>
      <w:r w:rsidR="00B800D1">
        <w:t xml:space="preserve"> v případě chyb</w:t>
      </w:r>
      <w:r>
        <w:t xml:space="preserve">, </w:t>
      </w:r>
      <w:r w:rsidR="00B800D1">
        <w:t>u nichž nebylo možné odhadnout, čím jsou způsobeny</w:t>
      </w:r>
      <w:r w:rsidR="00C43116">
        <w:t>,</w:t>
      </w:r>
      <w:r w:rsidR="00B800D1">
        <w:t xml:space="preserve"> program krokovat pomocí debuggeru. </w:t>
      </w:r>
    </w:p>
    <w:p w:rsidR="00B800D1" w:rsidRPr="00B800D1" w:rsidRDefault="00B800D1" w:rsidP="00B800D1">
      <w:pPr>
        <w:jc w:val="both"/>
        <w:rPr>
          <w:lang w:val="en-US"/>
        </w:rPr>
      </w:pPr>
      <w:r>
        <w:tab/>
        <w:t>Testování bylo prováděno jak na platformě Microsoft Windo</w:t>
      </w:r>
      <w:r w:rsidRPr="00B800D1">
        <w:t>ws (ve verzích Windows 8 PRO 64bit, Windows 7 64bit</w:t>
      </w:r>
      <w:r>
        <w:t xml:space="preserve"> </w:t>
      </w:r>
      <w:r w:rsidRPr="00B800D1">
        <w:t>a Windows 7 32bit)</w:t>
      </w:r>
      <w:r>
        <w:t>, tak na platformě Linux, kde bylo využito</w:t>
      </w:r>
      <w:r w:rsidR="00985128">
        <w:t xml:space="preserve"> hned</w:t>
      </w:r>
      <w:r>
        <w:t xml:space="preserve"> několik různých distribucí, konkrétně Fedora 19 64bit, </w:t>
      </w:r>
      <w:r w:rsidR="00985128">
        <w:t xml:space="preserve">Mint 15 64bit , </w:t>
      </w:r>
      <w:r>
        <w:t xml:space="preserve">Ubuntu 13.04 64bit a virtualizovaně také Ubuntu 13.10 32bit. </w:t>
      </w:r>
    </w:p>
    <w:p w:rsidR="004318B3" w:rsidRDefault="004318B3" w:rsidP="00F069A6">
      <w:pPr>
        <w:ind w:firstLine="708"/>
        <w:jc w:val="both"/>
      </w:pPr>
    </w:p>
    <w:p w:rsidR="00AC675F" w:rsidRDefault="00AC675F" w:rsidP="00A63639">
      <w:pPr>
        <w:pStyle w:val="Nadpis1"/>
        <w:numPr>
          <w:ilvl w:val="0"/>
          <w:numId w:val="0"/>
        </w:numPr>
        <w:ind w:left="432" w:hanging="432"/>
      </w:pPr>
      <w:bookmarkStart w:id="24" w:name="_Toc374912462"/>
      <w:r>
        <w:lastRenderedPageBreak/>
        <w:t>5.</w:t>
      </w:r>
      <w:r>
        <w:tab/>
      </w:r>
      <w:r>
        <w:tab/>
      </w:r>
      <w:r w:rsidR="00FE3AE6">
        <w:t>Závěr</w:t>
      </w:r>
      <w:bookmarkEnd w:id="24"/>
    </w:p>
    <w:p w:rsidR="00AC675F" w:rsidRDefault="00AC675F" w:rsidP="00AC675F">
      <w:pPr>
        <w:pStyle w:val="Nadpis2"/>
        <w:numPr>
          <w:ilvl w:val="0"/>
          <w:numId w:val="0"/>
        </w:numPr>
        <w:ind w:left="576" w:hanging="576"/>
      </w:pPr>
      <w:bookmarkStart w:id="25" w:name="_Toc374912463"/>
      <w:r>
        <w:t>5.1.</w:t>
      </w:r>
      <w:r>
        <w:tab/>
      </w:r>
      <w:r>
        <w:tab/>
      </w:r>
      <w:r w:rsidR="002370DA">
        <w:t>Shrnutí zdaření implementace</w:t>
      </w:r>
      <w:bookmarkEnd w:id="25"/>
    </w:p>
    <w:p w:rsidR="00AC675F" w:rsidRDefault="009C35DF" w:rsidP="00A24AE4">
      <w:pPr>
        <w:ind w:firstLine="708"/>
        <w:jc w:val="both"/>
      </w:pPr>
      <w:r>
        <w:t>Během zhruba dvou měsíců, kter</w:t>
      </w:r>
      <w:r w:rsidR="00C43116">
        <w:t>é</w:t>
      </w:r>
      <w:r>
        <w:t xml:space="preserve"> jsme měli na implementaci interpretu vyhrazeny</w:t>
      </w:r>
      <w:r w:rsidR="00C43116">
        <w:t>,</w:t>
      </w:r>
      <w:r>
        <w:t xml:space="preserve"> se nám podařilo i</w:t>
      </w:r>
      <w:r w:rsidR="00893EE8">
        <w:t xml:space="preserve">nterpret jazyka IFJ13 </w:t>
      </w:r>
      <w:r>
        <w:t>úspěšně implementovat. Výsledný program vyhovuje specifikacím popsaným v</w:t>
      </w:r>
      <w:r w:rsidR="00C43116">
        <w:t> </w:t>
      </w:r>
      <w:r>
        <w:t>zadání</w:t>
      </w:r>
      <w:r w:rsidR="00C43116">
        <w:t>.</w:t>
      </w:r>
      <w:r>
        <w:t xml:space="preserve"> </w:t>
      </w:r>
      <w:r w:rsidR="00C43116">
        <w:t>P</w:t>
      </w:r>
      <w:r>
        <w:t xml:space="preserve">odává korektní výstupy při vložení ukázkových programů </w:t>
      </w:r>
      <w:r w:rsidR="00A24AE4">
        <w:t>v jazyce</w:t>
      </w:r>
      <w:r>
        <w:t xml:space="preserve"> </w:t>
      </w:r>
      <w:r w:rsidR="00A24AE4">
        <w:t>IFJ</w:t>
      </w:r>
      <w:r w:rsidR="00C43116">
        <w:t xml:space="preserve">13 </w:t>
      </w:r>
      <w:r w:rsidR="00A24AE4">
        <w:t>uvedených v zadání.</w:t>
      </w:r>
    </w:p>
    <w:p w:rsidR="00A24AE4" w:rsidRDefault="00A24AE4" w:rsidP="00A24AE4">
      <w:pPr>
        <w:pStyle w:val="Nadpis2"/>
        <w:numPr>
          <w:ilvl w:val="0"/>
          <w:numId w:val="0"/>
        </w:numPr>
        <w:ind w:left="576" w:hanging="576"/>
      </w:pPr>
      <w:bookmarkStart w:id="26" w:name="_Toc374912464"/>
      <w:r>
        <w:t>5.2.</w:t>
      </w:r>
      <w:r>
        <w:tab/>
      </w:r>
      <w:r>
        <w:tab/>
        <w:t>Shrnutí průběhu vývoje</w:t>
      </w:r>
      <w:bookmarkEnd w:id="26"/>
    </w:p>
    <w:p w:rsidR="00276588" w:rsidRDefault="00A24AE4" w:rsidP="00A24AE4">
      <w:pPr>
        <w:ind w:firstLine="708"/>
        <w:jc w:val="both"/>
      </w:pPr>
      <w:r>
        <w:t xml:space="preserve">Na implementaci interpretu jsme měli přibližně dva měsíce, což je </w:t>
      </w:r>
      <w:r w:rsidR="00276588">
        <w:t xml:space="preserve">adekvátní </w:t>
      </w:r>
      <w:r w:rsidR="005205A1">
        <w:t xml:space="preserve">doba </w:t>
      </w:r>
      <w:r w:rsidR="00276588">
        <w:t>pro</w:t>
      </w:r>
      <w:r>
        <w:t xml:space="preserve"> vývoj </w:t>
      </w:r>
      <w:r w:rsidR="00276588">
        <w:t xml:space="preserve">programu takovéhoto rozsahu a složitosti. Komplikací </w:t>
      </w:r>
      <w:r w:rsidR="00B41FF2">
        <w:t>však byla</w:t>
      </w:r>
      <w:r w:rsidR="00276588">
        <w:t xml:space="preserve"> neznalost dané problematiky v počátcích vývoje. Oblast formálních jazyků a překladačů je skutečně zajímavá</w:t>
      </w:r>
      <w:r w:rsidR="00C43116">
        <w:t>,</w:t>
      </w:r>
      <w:r w:rsidR="00276588">
        <w:t xml:space="preserve"> avšak pro většinu řešitelů zcela neznámá. S problematikou překladače se všichni členové týmu setkali poprvé až při tvorbě tohoto projektu. </w:t>
      </w:r>
      <w:r w:rsidR="00B41FF2">
        <w:t>Velkou pomocí nám tak byl poskytnutý jednoduchý interpret.</w:t>
      </w:r>
    </w:p>
    <w:p w:rsidR="00A24AE4" w:rsidRDefault="00276588" w:rsidP="00A24AE4">
      <w:pPr>
        <w:ind w:firstLine="708"/>
        <w:jc w:val="both"/>
      </w:pPr>
      <w:r>
        <w:t>Znamenalo to pro nás zejména velmi pozvolný začátek vývoje, neb</w:t>
      </w:r>
      <w:r w:rsidR="00B41FF2">
        <w:t>oť bylo potřeba nejprve vstřeb</w:t>
      </w:r>
      <w:r>
        <w:t>at látku probíranou v předmětech IFJ a IAL. Proto byla velká část (zejména v počátcích vývoje</w:t>
      </w:r>
      <w:r>
        <w:rPr>
          <w:lang w:val="en-US"/>
        </w:rPr>
        <w:t>)</w:t>
      </w:r>
      <w:r>
        <w:t xml:space="preserve"> doby vyhrazené na implementaci projektu nevyužita, respektive nevyužita pro samotnou implementaci. Zhruba polovina z této doby byla využita na samostudium dané problematiky, neboť nebylo vzhledem k </w:t>
      </w:r>
      <w:r w:rsidR="00C43116">
        <w:t>uzávěrce</w:t>
      </w:r>
      <w:r>
        <w:t xml:space="preserve"> projektu možné čekat na kompletní výklad </w:t>
      </w:r>
      <w:r w:rsidR="00AB6C2A">
        <w:t>ve výše zmíněných předmětech. Pokud by</w:t>
      </w:r>
      <w:r w:rsidR="00F869FA">
        <w:t>chom</w:t>
      </w:r>
      <w:r w:rsidR="00AB6C2A">
        <w:t xml:space="preserve"> čekali </w:t>
      </w:r>
      <w:r w:rsidR="00F869FA">
        <w:t xml:space="preserve">na </w:t>
      </w:r>
      <w:r w:rsidR="00C43116">
        <w:t xml:space="preserve">dokončení </w:t>
      </w:r>
      <w:r w:rsidR="00F869FA">
        <w:t>výklad</w:t>
      </w:r>
      <w:r w:rsidR="00C43116">
        <w:t>u</w:t>
      </w:r>
      <w:r w:rsidR="00F869FA">
        <w:t xml:space="preserve"> látky o překladačích, zcela jistě bychom nestihli včas implementovat kompletní program. </w:t>
      </w:r>
    </w:p>
    <w:p w:rsidR="00B83C27" w:rsidRDefault="00A24AE4" w:rsidP="00AC675F">
      <w:r w:rsidRPr="00B11EB5"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91A0250" wp14:editId="15D76F7D">
                <wp:simplePos x="0" y="0"/>
                <wp:positionH relativeFrom="column">
                  <wp:posOffset>-4445</wp:posOffset>
                </wp:positionH>
                <wp:positionV relativeFrom="paragraph">
                  <wp:posOffset>1260475</wp:posOffset>
                </wp:positionV>
                <wp:extent cx="533400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23" y="20329"/>
                    <wp:lineTo x="21523" y="0"/>
                    <wp:lineTo x="0" y="0"/>
                  </wp:wrapPolygon>
                </wp:wrapTight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6AA" w:rsidRPr="00BA1929" w:rsidRDefault="002276AA" w:rsidP="00A24AE4">
                            <w:pPr>
                              <w:pStyle w:val="Titulek"/>
                              <w:rPr>
                                <w:i/>
                                <w:noProof/>
                              </w:rPr>
                            </w:pPr>
                            <w:r>
                              <w:rPr>
                                <w:i/>
                              </w:rPr>
                              <w:t>Obrázek</w:t>
                            </w:r>
                            <w:r w:rsidRPr="00BA1929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5.2</w:t>
                            </w:r>
                            <w:r w:rsidRPr="00BA1929">
                              <w:rPr>
                                <w:i/>
                              </w:rPr>
                              <w:t>.1</w:t>
                            </w:r>
                            <w:r>
                              <w:rPr>
                                <w:i/>
                              </w:rPr>
                              <w:t>: Graf commitů do repozitáře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0" o:spid="_x0000_s1038" type="#_x0000_t202" style="position:absolute;margin-left:-.35pt;margin-top:99.25pt;width:420pt;height:12.75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" stroked="f">
                <v:textbox inset="0,0,0,0">
                  <w:txbxContent>
                    <w:p w:rsidR="002276AA" w:rsidRPr="00BA1929" w:rsidRDefault="002276AA" w:rsidP="00A24AE4">
                      <w:pPr>
                        <w:pStyle w:val="Titulek"/>
                        <w:rPr>
                          <w:i/>
                          <w:noProof/>
                        </w:rPr>
                      </w:pPr>
                      <w:r>
                        <w:rPr>
                          <w:i/>
                        </w:rPr>
                        <w:t>Obrázek</w:t>
                      </w:r>
                      <w:r w:rsidRPr="00BA1929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5.2</w:t>
                      </w:r>
                      <w:r w:rsidRPr="00BA1929">
                        <w:rPr>
                          <w:i/>
                        </w:rPr>
                        <w:t>.1</w:t>
                      </w:r>
                      <w:r>
                        <w:rPr>
                          <w:i/>
                        </w:rPr>
                        <w:t>: Graf commitů do repozitáře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93EE8">
        <w:rPr>
          <w:noProof/>
          <w:lang w:eastAsia="cs-CZ"/>
        </w:rPr>
        <w:drawing>
          <wp:inline distT="0" distB="0" distL="0" distR="0" wp14:anchorId="5477AEA4" wp14:editId="0E739CFA">
            <wp:extent cx="5660572" cy="11811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labGraf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7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7" w:rsidRDefault="00B83C27" w:rsidP="00B83C27">
      <w:pPr>
        <w:ind w:firstLine="708"/>
        <w:jc w:val="both"/>
      </w:pPr>
      <w:r>
        <w:t>Implementace tedy probíhala zejména v druhé polovině</w:t>
      </w:r>
      <w:r w:rsidR="00B41FF2">
        <w:t xml:space="preserve"> vyhrazené doby</w:t>
      </w:r>
      <w:r>
        <w:t xml:space="preserve">, což názorně ukazuje výše uvedený obrázek </w:t>
      </w:r>
      <w:r>
        <w:rPr>
          <w:lang w:val="en-US"/>
        </w:rPr>
        <w:t xml:space="preserve">[5.2.1] </w:t>
      </w:r>
      <w:r>
        <w:t>četnosti commitů do sdíleného repozitáře. Z obrázku je také patrný pozvolný počátek implementace</w:t>
      </w:r>
      <w:r w:rsidR="00013EE3">
        <w:t>,</w:t>
      </w:r>
      <w:r>
        <w:t xml:space="preserve"> plynoucí z postupně rostoucí</w:t>
      </w:r>
      <w:r w:rsidR="00013EE3">
        <w:t>ch</w:t>
      </w:r>
      <w:r>
        <w:t xml:space="preserve"> znalostí dané problematiky. Vrchol vývoje je patrný až v posledních třech týdnech vývoje, kde poslední týden tvořilo zejména testování a ladění již hotového interpretu. </w:t>
      </w:r>
    </w:p>
    <w:p w:rsidR="00B83C27" w:rsidRDefault="00B83C27" w:rsidP="00B83C27">
      <w:pPr>
        <w:pStyle w:val="Nadpis2"/>
        <w:numPr>
          <w:ilvl w:val="0"/>
          <w:numId w:val="0"/>
        </w:numPr>
        <w:ind w:left="576" w:hanging="576"/>
      </w:pPr>
      <w:bookmarkStart w:id="27" w:name="_Toc374912465"/>
      <w:r>
        <w:t>5.3.</w:t>
      </w:r>
      <w:r>
        <w:tab/>
      </w:r>
      <w:r>
        <w:tab/>
        <w:t>Zhodnocení přínosnosti práce na projektu</w:t>
      </w:r>
      <w:bookmarkEnd w:id="27"/>
    </w:p>
    <w:p w:rsidR="00B83C27" w:rsidRDefault="00B83C27" w:rsidP="00B83C27">
      <w:pPr>
        <w:ind w:firstLine="708"/>
        <w:jc w:val="both"/>
      </w:pPr>
      <w:r>
        <w:t>Projekt byl jak rozsahem, tak složitostí několikanásobně náročnější, než ostatní námi doposud implementované projekty. Umožnil nám tak vyzkoušet si práci na projektu obdobného rozsahu a náročnosti, s jakými se lze setkávat v</w:t>
      </w:r>
      <w:r w:rsidR="00013EE3">
        <w:t> </w:t>
      </w:r>
      <w:r>
        <w:t>praxi</w:t>
      </w:r>
      <w:r w:rsidR="00013EE3">
        <w:t>,</w:t>
      </w:r>
      <w:r w:rsidR="00627DAA">
        <w:t xml:space="preserve"> a to od úplného počátku vývoje, tedy od návrhu až po kompletní odladění výsledného programu.</w:t>
      </w:r>
    </w:p>
    <w:p w:rsidR="00B83C27" w:rsidRPr="00B83C27" w:rsidRDefault="00627DAA" w:rsidP="004903EE">
      <w:pPr>
        <w:ind w:firstLine="708"/>
        <w:jc w:val="both"/>
      </w:pPr>
      <w:r>
        <w:t xml:space="preserve">Další a pravděpodobně nejpřínosnější vlastností projektu </w:t>
      </w:r>
      <w:r w:rsidR="00B41FF2">
        <w:t xml:space="preserve">byla </w:t>
      </w:r>
      <w:r>
        <w:t xml:space="preserve">nutnost pracovat v týmu. Práce v týmu je u rozsáhlejších projektů a takřka při jakémkoliv vývoji v praxi naprosto nevyhnutelná. </w:t>
      </w:r>
      <w:r w:rsidR="004903EE">
        <w:t>Proto t</w:t>
      </w:r>
      <w:r w:rsidR="00013EE3">
        <w:t>y</w:t>
      </w:r>
      <w:r w:rsidR="004903EE">
        <w:t xml:space="preserve">to </w:t>
      </w:r>
      <w:r w:rsidR="00013EE3">
        <w:t xml:space="preserve">nabyté </w:t>
      </w:r>
      <w:r w:rsidR="004903EE">
        <w:t>zkušenost</w:t>
      </w:r>
      <w:r w:rsidR="00013EE3">
        <w:t>i</w:t>
      </w:r>
      <w:r w:rsidR="004903EE">
        <w:t xml:space="preserve"> skutečně oceňujeme.</w:t>
      </w:r>
    </w:p>
    <w:p w:rsidR="00F069A6" w:rsidRDefault="00AC675F" w:rsidP="00A63639">
      <w:pPr>
        <w:pStyle w:val="Nadpis1"/>
        <w:numPr>
          <w:ilvl w:val="0"/>
          <w:numId w:val="0"/>
        </w:numPr>
        <w:ind w:left="432" w:hanging="432"/>
      </w:pPr>
      <w:bookmarkStart w:id="28" w:name="_Toc374912466"/>
      <w:r>
        <w:lastRenderedPageBreak/>
        <w:t>6</w:t>
      </w:r>
      <w:r w:rsidR="00F069A6" w:rsidRPr="00E83E27">
        <w:t xml:space="preserve">. </w:t>
      </w:r>
      <w:r w:rsidR="00F069A6" w:rsidRPr="00E83E27">
        <w:tab/>
      </w:r>
      <w:r w:rsidR="00A63639">
        <w:tab/>
      </w:r>
      <w:r w:rsidR="00FF2A3E">
        <w:t>Rozdělení práce a m</w:t>
      </w:r>
      <w:r w:rsidR="00F069A6">
        <w:t>etriky k</w:t>
      </w:r>
      <w:r w:rsidR="00577CDB">
        <w:t>ódu</w:t>
      </w:r>
      <w:bookmarkEnd w:id="28"/>
    </w:p>
    <w:p w:rsidR="00FF2A3E" w:rsidRDefault="00FF2A3E" w:rsidP="00FF2A3E">
      <w:pPr>
        <w:pStyle w:val="Nadpis2"/>
        <w:numPr>
          <w:ilvl w:val="0"/>
          <w:numId w:val="0"/>
        </w:numPr>
        <w:ind w:left="576" w:hanging="576"/>
      </w:pPr>
      <w:bookmarkStart w:id="29" w:name="_Toc374912467"/>
      <w:r>
        <w:t>6.1.</w:t>
      </w:r>
      <w:r>
        <w:tab/>
      </w:r>
      <w:r>
        <w:tab/>
        <w:t>Rozdělení práce</w:t>
      </w:r>
      <w:bookmarkEnd w:id="29"/>
    </w:p>
    <w:p w:rsidR="00FF2A3E" w:rsidRDefault="00FF2A3E" w:rsidP="00FF2A3E">
      <w:pPr>
        <w:pStyle w:val="Odstavecseseznamem"/>
        <w:numPr>
          <w:ilvl w:val="0"/>
          <w:numId w:val="11"/>
        </w:numPr>
      </w:pPr>
      <w:r w:rsidRPr="00FF2A3E">
        <w:rPr>
          <w:b/>
        </w:rPr>
        <w:t>Pavel Beran:</w:t>
      </w:r>
      <w:r>
        <w:t xml:space="preserve"> </w:t>
      </w:r>
    </w:p>
    <w:p w:rsidR="00FF2A3E" w:rsidRDefault="00FF2A3E" w:rsidP="00FF2A3E">
      <w:pPr>
        <w:pStyle w:val="Odstavecseseznamem"/>
        <w:numPr>
          <w:ilvl w:val="1"/>
          <w:numId w:val="11"/>
        </w:numPr>
      </w:pPr>
      <w:r>
        <w:t>Vedení</w:t>
      </w:r>
      <w:r w:rsidRPr="00FF2A3E">
        <w:t xml:space="preserve"> </w:t>
      </w:r>
      <w:r>
        <w:t>tým</w:t>
      </w:r>
      <w:r w:rsidRPr="00FF2A3E">
        <w:t>u</w:t>
      </w:r>
    </w:p>
    <w:p w:rsidR="00FF2A3E" w:rsidRDefault="00FF2A3E" w:rsidP="00FF2A3E">
      <w:pPr>
        <w:pStyle w:val="Odstavecseseznamem"/>
        <w:numPr>
          <w:ilvl w:val="1"/>
          <w:numId w:val="11"/>
        </w:numPr>
      </w:pPr>
      <w:r>
        <w:t>Dělení práce</w:t>
      </w:r>
    </w:p>
    <w:p w:rsidR="00FF2A3E" w:rsidRDefault="00FF2A3E" w:rsidP="00FF2A3E">
      <w:pPr>
        <w:pStyle w:val="Odstavecseseznamem"/>
        <w:numPr>
          <w:ilvl w:val="1"/>
          <w:numId w:val="11"/>
        </w:numPr>
      </w:pPr>
      <w:r>
        <w:t>Syntaktický analyzátor</w:t>
      </w:r>
    </w:p>
    <w:p w:rsidR="00FF2A3E" w:rsidRDefault="00FF2A3E" w:rsidP="00FF2A3E">
      <w:pPr>
        <w:pStyle w:val="Odstavecseseznamem"/>
        <w:numPr>
          <w:ilvl w:val="0"/>
          <w:numId w:val="11"/>
        </w:numPr>
        <w:rPr>
          <w:b/>
        </w:rPr>
      </w:pPr>
      <w:r>
        <w:rPr>
          <w:b/>
        </w:rPr>
        <w:t>Tomáš Vojtěch:</w:t>
      </w:r>
    </w:p>
    <w:p w:rsidR="00FF2A3E" w:rsidRPr="00FF2A3E" w:rsidRDefault="00FF2A3E" w:rsidP="00FF2A3E">
      <w:pPr>
        <w:pStyle w:val="Odstavecseseznamem"/>
        <w:numPr>
          <w:ilvl w:val="1"/>
          <w:numId w:val="11"/>
        </w:numPr>
        <w:rPr>
          <w:b/>
        </w:rPr>
      </w:pPr>
      <w:r>
        <w:t>Návrh lexikálního analyzátoru</w:t>
      </w:r>
    </w:p>
    <w:p w:rsidR="00FF2A3E" w:rsidRPr="00FF2A3E" w:rsidRDefault="00FF2A3E" w:rsidP="00FF2A3E">
      <w:pPr>
        <w:pStyle w:val="Odstavecseseznamem"/>
        <w:numPr>
          <w:ilvl w:val="1"/>
          <w:numId w:val="11"/>
        </w:numPr>
        <w:rPr>
          <w:b/>
        </w:rPr>
      </w:pPr>
      <w:r>
        <w:t>Interpret</w:t>
      </w:r>
    </w:p>
    <w:p w:rsidR="00FF2A3E" w:rsidRPr="00FF2A3E" w:rsidRDefault="00A07816" w:rsidP="00FF2A3E">
      <w:pPr>
        <w:pStyle w:val="Odstavecseseznamem"/>
        <w:numPr>
          <w:ilvl w:val="1"/>
          <w:numId w:val="11"/>
        </w:numPr>
        <w:rPr>
          <w:b/>
        </w:rPr>
      </w:pPr>
      <w:r>
        <w:t>Tvorba dokumentace</w:t>
      </w:r>
    </w:p>
    <w:p w:rsidR="00FF2A3E" w:rsidRDefault="00FF2A3E" w:rsidP="00FF2A3E">
      <w:pPr>
        <w:pStyle w:val="Odstavecseseznamem"/>
        <w:numPr>
          <w:ilvl w:val="0"/>
          <w:numId w:val="11"/>
        </w:numPr>
        <w:rPr>
          <w:b/>
        </w:rPr>
      </w:pPr>
      <w:r w:rsidRPr="00FF2A3E">
        <w:rPr>
          <w:b/>
        </w:rPr>
        <w:t>Martin F</w:t>
      </w:r>
      <w:r>
        <w:rPr>
          <w:b/>
        </w:rPr>
        <w:t>ajčík:</w:t>
      </w:r>
    </w:p>
    <w:p w:rsidR="00A07816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Návrh lexikálního analyzátoru</w:t>
      </w:r>
    </w:p>
    <w:p w:rsidR="00FF2A3E" w:rsidRPr="00FF2A3E" w:rsidRDefault="00FF2A3E" w:rsidP="00FF2A3E">
      <w:pPr>
        <w:pStyle w:val="Odstavecseseznamem"/>
        <w:numPr>
          <w:ilvl w:val="1"/>
          <w:numId w:val="11"/>
        </w:numPr>
        <w:rPr>
          <w:b/>
        </w:rPr>
      </w:pPr>
      <w:r>
        <w:t>Lexikální analyzátor</w:t>
      </w:r>
    </w:p>
    <w:p w:rsidR="00FF2A3E" w:rsidRPr="00A07816" w:rsidRDefault="00FF2A3E" w:rsidP="00FF2A3E">
      <w:pPr>
        <w:pStyle w:val="Odstavecseseznamem"/>
        <w:numPr>
          <w:ilvl w:val="1"/>
          <w:numId w:val="11"/>
        </w:numPr>
        <w:rPr>
          <w:b/>
        </w:rPr>
      </w:pPr>
      <w:r>
        <w:t>Sy</w:t>
      </w:r>
      <w:r w:rsidR="002276AA">
        <w:t>n</w:t>
      </w:r>
      <w:r>
        <w:t>taktický analyzátor</w:t>
      </w:r>
    </w:p>
    <w:p w:rsidR="00A07816" w:rsidRDefault="00A07816" w:rsidP="00A07816">
      <w:pPr>
        <w:pStyle w:val="Odstavecseseznamem"/>
        <w:numPr>
          <w:ilvl w:val="0"/>
          <w:numId w:val="11"/>
        </w:numPr>
        <w:rPr>
          <w:b/>
        </w:rPr>
      </w:pPr>
      <w:r>
        <w:rPr>
          <w:b/>
        </w:rPr>
        <w:t>Martin Kalábek:</w:t>
      </w:r>
    </w:p>
    <w:p w:rsidR="00A07816" w:rsidRPr="00FF2A3E" w:rsidRDefault="002276AA" w:rsidP="00A07816">
      <w:pPr>
        <w:pStyle w:val="Odstavecseseznamem"/>
        <w:numPr>
          <w:ilvl w:val="1"/>
          <w:numId w:val="11"/>
        </w:numPr>
        <w:rPr>
          <w:b/>
        </w:rPr>
      </w:pPr>
      <w:r>
        <w:t>Vedení vývoj</w:t>
      </w:r>
      <w:r w:rsidR="00A07816">
        <w:t>e interpretu</w:t>
      </w:r>
    </w:p>
    <w:p w:rsidR="00A07816" w:rsidRPr="00A07816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Interpret</w:t>
      </w:r>
    </w:p>
    <w:p w:rsidR="00A07816" w:rsidRPr="00A07816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Testování</w:t>
      </w:r>
    </w:p>
    <w:p w:rsidR="00A07816" w:rsidRDefault="00A07816" w:rsidP="00A07816">
      <w:pPr>
        <w:pStyle w:val="Odstavecseseznamem"/>
        <w:numPr>
          <w:ilvl w:val="0"/>
          <w:numId w:val="11"/>
        </w:numPr>
        <w:rPr>
          <w:b/>
        </w:rPr>
      </w:pPr>
      <w:r>
        <w:rPr>
          <w:b/>
        </w:rPr>
        <w:t>Ondřej Soudek:</w:t>
      </w:r>
    </w:p>
    <w:p w:rsidR="00A07816" w:rsidRPr="00FF2A3E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Interpret</w:t>
      </w:r>
    </w:p>
    <w:p w:rsidR="00A07816" w:rsidRPr="00FF2A3E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Testovací program</w:t>
      </w:r>
    </w:p>
    <w:p w:rsidR="00FF2A3E" w:rsidRPr="00A07816" w:rsidRDefault="00A07816" w:rsidP="00A07816">
      <w:pPr>
        <w:pStyle w:val="Odstavecseseznamem"/>
        <w:numPr>
          <w:ilvl w:val="1"/>
          <w:numId w:val="11"/>
        </w:numPr>
        <w:rPr>
          <w:b/>
        </w:rPr>
      </w:pPr>
      <w:r>
        <w:t>Testování</w:t>
      </w:r>
    </w:p>
    <w:p w:rsidR="00F069A6" w:rsidRDefault="00AC675F" w:rsidP="00A63639">
      <w:pPr>
        <w:pStyle w:val="Nadpis2"/>
        <w:numPr>
          <w:ilvl w:val="0"/>
          <w:numId w:val="0"/>
        </w:numPr>
        <w:ind w:left="576" w:hanging="576"/>
      </w:pPr>
      <w:bookmarkStart w:id="30" w:name="_Toc374912468"/>
      <w:r>
        <w:t>6</w:t>
      </w:r>
      <w:r w:rsidR="00FF2A3E">
        <w:t>.2</w:t>
      </w:r>
      <w:r w:rsidR="00F069A6">
        <w:t>.</w:t>
      </w:r>
      <w:r w:rsidR="00F069A6">
        <w:tab/>
      </w:r>
      <w:r w:rsidR="00A63639">
        <w:tab/>
      </w:r>
      <w:r w:rsidR="00FF2A3E">
        <w:t>Metriky kódu</w:t>
      </w:r>
      <w:bookmarkEnd w:id="30"/>
    </w:p>
    <w:p w:rsidR="00F069A6" w:rsidRPr="00BF4F15" w:rsidRDefault="002503E0" w:rsidP="00C36673">
      <w:r w:rsidRPr="002503E0">
        <w:rPr>
          <w:b/>
        </w:rPr>
        <w:t>Počet souboru:</w:t>
      </w:r>
      <w:r w:rsidR="00C36673">
        <w:t xml:space="preserve"> </w:t>
      </w:r>
      <w:r w:rsidR="00C36673">
        <w:br/>
      </w:r>
      <w:r w:rsidR="00BF4F15">
        <w:t xml:space="preserve">20 </w:t>
      </w:r>
      <w:r w:rsidR="00BF4F15" w:rsidRPr="00BF4F15">
        <w:t xml:space="preserve">(bez testovacích </w:t>
      </w:r>
      <w:r w:rsidR="00A07816" w:rsidRPr="00BF4F15">
        <w:t>programů</w:t>
      </w:r>
      <w:r w:rsidR="00A07816">
        <w:t>)</w:t>
      </w:r>
    </w:p>
    <w:p w:rsidR="002503E0" w:rsidRDefault="002503E0" w:rsidP="00C36673">
      <w:r>
        <w:rPr>
          <w:b/>
        </w:rPr>
        <w:t>Počet řádků zdrojového kódu:</w:t>
      </w:r>
      <w:r w:rsidR="00C36673">
        <w:rPr>
          <w:b/>
        </w:rPr>
        <w:br/>
        <w:t xml:space="preserve"> </w:t>
      </w:r>
      <w:r w:rsidR="00BF4F15">
        <w:t>48</w:t>
      </w:r>
      <w:r w:rsidR="00FF2A3E">
        <w:t>63</w:t>
      </w:r>
      <w:r w:rsidR="006C6557">
        <w:t xml:space="preserve"> </w:t>
      </w:r>
      <w:r w:rsidR="006C6557" w:rsidRPr="00BF4F15">
        <w:t>(bez testovacích programů</w:t>
      </w:r>
      <w:r w:rsidR="006C6557">
        <w:t>)</w:t>
      </w:r>
    </w:p>
    <w:p w:rsidR="00A07816" w:rsidRDefault="00A07816" w:rsidP="00A07816">
      <w:r>
        <w:rPr>
          <w:b/>
        </w:rPr>
        <w:t>Počet commitů do repozitáře:</w:t>
      </w:r>
      <w:r>
        <w:rPr>
          <w:b/>
        </w:rPr>
        <w:br/>
      </w:r>
      <w:r>
        <w:t>174</w:t>
      </w:r>
    </w:p>
    <w:p w:rsidR="002503E0" w:rsidRDefault="002503E0" w:rsidP="00C36673">
      <w:r>
        <w:rPr>
          <w:b/>
        </w:rPr>
        <w:t>Velikost statických dat:</w:t>
      </w:r>
      <w:r w:rsidR="00C36673">
        <w:rPr>
          <w:b/>
        </w:rPr>
        <w:br/>
      </w:r>
      <w:r w:rsidR="00BF4F15">
        <w:t>169K</w:t>
      </w:r>
      <w:r w:rsidR="00C36673" w:rsidRPr="00C36673">
        <w:t>B</w:t>
      </w:r>
      <w:r w:rsidR="006C6557">
        <w:t xml:space="preserve"> </w:t>
      </w:r>
      <w:r w:rsidR="006C6557" w:rsidRPr="00BF4F15">
        <w:t>(bez testovacích</w:t>
      </w:r>
      <w:bookmarkStart w:id="31" w:name="_GoBack"/>
      <w:bookmarkEnd w:id="31"/>
      <w:r w:rsidR="006C6557" w:rsidRPr="00BF4F15">
        <w:t xml:space="preserve"> programů</w:t>
      </w:r>
      <w:r w:rsidR="006C6557">
        <w:t>)</w:t>
      </w:r>
    </w:p>
    <w:p w:rsidR="00C36673" w:rsidRPr="00C36673" w:rsidRDefault="00C36673" w:rsidP="00C36673">
      <w:pPr>
        <w:rPr>
          <w:b/>
        </w:rPr>
      </w:pPr>
      <w:r>
        <w:rPr>
          <w:b/>
        </w:rPr>
        <w:t>Velikost spustitelného programu:</w:t>
      </w:r>
      <w:r>
        <w:rPr>
          <w:b/>
        </w:rPr>
        <w:br/>
      </w:r>
      <w:r w:rsidR="00A07816">
        <w:t>63K</w:t>
      </w:r>
      <w:r w:rsidRPr="00C36673">
        <w:t>B (systém Windows</w:t>
      </w:r>
      <w:r w:rsidR="00FF2A3E">
        <w:t xml:space="preserve"> 7</w:t>
      </w:r>
      <w:r w:rsidRPr="00C36673">
        <w:t xml:space="preserve">, 64bitová architektura, překlad </w:t>
      </w:r>
      <w:r w:rsidR="00FF2A3E">
        <w:t xml:space="preserve">bez </w:t>
      </w:r>
      <w:r w:rsidRPr="00C36673">
        <w:t>ladících informací)</w:t>
      </w:r>
    </w:p>
    <w:p w:rsidR="00D40BAC" w:rsidRDefault="000D1B81" w:rsidP="00BA4664">
      <w:pPr>
        <w:pStyle w:val="Nadpis1"/>
        <w:numPr>
          <w:ilvl w:val="0"/>
          <w:numId w:val="0"/>
        </w:numPr>
        <w:ind w:left="432" w:hanging="432"/>
      </w:pPr>
      <w:bookmarkStart w:id="32" w:name="_Toc374912469"/>
      <w:r>
        <w:lastRenderedPageBreak/>
        <w:t>7</w:t>
      </w:r>
      <w:r w:rsidR="00F069A6" w:rsidRPr="00E83E27">
        <w:t xml:space="preserve">. </w:t>
      </w:r>
      <w:r w:rsidR="00F069A6" w:rsidRPr="00E83E27">
        <w:tab/>
      </w:r>
      <w:r w:rsidR="00A63639">
        <w:tab/>
      </w:r>
      <w:r w:rsidR="00F069A6">
        <w:t>Použité zdroje</w:t>
      </w:r>
      <w:r w:rsidR="002000AF">
        <w:t xml:space="preserve"> informací</w:t>
      </w:r>
      <w:bookmarkEnd w:id="32"/>
    </w:p>
    <w:sdt>
      <w:sdtPr>
        <w:id w:val="166366288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374208" w:rsidRDefault="002000AF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840"/>
              </w:tblGrid>
              <w:tr w:rsidR="00374208">
                <w:trPr>
                  <w:divId w:val="158722755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C. Prof. Ing.Jan M Honzík, Studijní opora k předmětu ALGORITMY, Brno, 2012. </w:t>
                    </w:r>
                  </w:p>
                </w:tc>
              </w:tr>
              <w:tr w:rsidR="00374208">
                <w:trPr>
                  <w:divId w:val="158722755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A. Meduna a R. Lukáš, Studijní opora k předmetu Formální jazyky a překladače, Brno, 2012. </w:t>
                    </w:r>
                  </w:p>
                </w:tc>
              </w:tr>
              <w:tr w:rsidR="00374208">
                <w:trPr>
                  <w:divId w:val="158722755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74208" w:rsidRDefault="00374208">
                    <w:pPr>
                      <w:pStyle w:val="Bibliografi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P. Mička, „Algoritmy.net - Příručka vývojáře,“ 2010. [Online]. Available: http://www.algoritmy.net/article/154/Shell-sort. [Přístup získán 1 12 2013].</w:t>
                    </w:r>
                  </w:p>
                </w:tc>
              </w:tr>
            </w:tbl>
            <w:p w:rsidR="00374208" w:rsidRDefault="00374208">
              <w:pPr>
                <w:divId w:val="1587227558"/>
                <w:rPr>
                  <w:rFonts w:eastAsia="Times New Roman"/>
                  <w:noProof/>
                </w:rPr>
              </w:pPr>
            </w:p>
            <w:p w:rsidR="002000AF" w:rsidRDefault="002000A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AC675F" w:rsidRDefault="000D1B81" w:rsidP="00AC675F">
      <w:pPr>
        <w:pStyle w:val="Nadpis1"/>
        <w:numPr>
          <w:ilvl w:val="0"/>
          <w:numId w:val="0"/>
        </w:numPr>
        <w:ind w:left="432" w:hanging="432"/>
      </w:pPr>
      <w:bookmarkStart w:id="33" w:name="_Toc374912470"/>
      <w:r>
        <w:lastRenderedPageBreak/>
        <w:t>8</w:t>
      </w:r>
      <w:r w:rsidR="00AC675F" w:rsidRPr="00E83E27">
        <w:t xml:space="preserve">. </w:t>
      </w:r>
      <w:r w:rsidR="00AC675F" w:rsidRPr="00E83E27">
        <w:tab/>
      </w:r>
      <w:r w:rsidR="00AC675F">
        <w:tab/>
        <w:t>Přílohy</w:t>
      </w:r>
      <w:bookmarkEnd w:id="33"/>
    </w:p>
    <w:p w:rsidR="00AC675F" w:rsidRDefault="00AC675F" w:rsidP="000D037C">
      <w:bookmarkStart w:id="34" w:name="_Toc374912471"/>
      <w:r w:rsidRPr="000D037C">
        <w:rPr>
          <w:rStyle w:val="Nadpis2Char"/>
        </w:rPr>
        <w:t>A</w:t>
      </w:r>
      <w:r w:rsidRPr="000D037C">
        <w:rPr>
          <w:rStyle w:val="Nadpis2Char"/>
        </w:rPr>
        <w:tab/>
      </w:r>
      <w:r w:rsidRPr="000D037C">
        <w:rPr>
          <w:rStyle w:val="Nadpis2Char"/>
        </w:rPr>
        <w:tab/>
      </w:r>
      <w:r w:rsidR="009A5E2B">
        <w:rPr>
          <w:rStyle w:val="Nadpis2Char"/>
        </w:rPr>
        <w:t>Schéma rekurzivního interpretu trojadresného kódu</w:t>
      </w:r>
      <w:bookmarkEnd w:id="34"/>
      <w:r w:rsidR="004903EE">
        <w:rPr>
          <w:noProof/>
          <w:lang w:eastAsia="cs-CZ"/>
        </w:rPr>
        <w:drawing>
          <wp:inline distT="0" distB="0" distL="0" distR="0" wp14:anchorId="4BCB8426" wp14:editId="5999760D">
            <wp:extent cx="7897382" cy="5606167"/>
            <wp:effectExtent l="254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PRET_schema1.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2902" cy="562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85" w:rsidRDefault="005A0785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</w:p>
    <w:p w:rsidR="00AC675F" w:rsidRDefault="00AC675F" w:rsidP="00AC675F">
      <w:pPr>
        <w:pStyle w:val="Nadpis2"/>
        <w:numPr>
          <w:ilvl w:val="0"/>
          <w:numId w:val="0"/>
        </w:numPr>
        <w:ind w:left="576" w:hanging="576"/>
      </w:pPr>
      <w:bookmarkStart w:id="35" w:name="_Toc374912472"/>
      <w:r>
        <w:t>B</w:t>
      </w:r>
      <w:r>
        <w:tab/>
      </w:r>
      <w:r>
        <w:tab/>
      </w:r>
      <w:r w:rsidR="004903EE">
        <w:t>Diagram konečného automatu lexikálního analyzátoru</w:t>
      </w:r>
      <w:bookmarkEnd w:id="35"/>
    </w:p>
    <w:p w:rsidR="00432811" w:rsidRDefault="004903EE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cs-CZ"/>
        </w:rPr>
        <w:drawing>
          <wp:inline distT="0" distB="0" distL="0" distR="0" wp14:anchorId="6655A0B8" wp14:editId="7E03B298">
            <wp:extent cx="7589469" cy="5737451"/>
            <wp:effectExtent l="0" t="7620" r="4445" b="444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XIKALNI ANALYZATOR_schema1.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89469" cy="57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811">
        <w:br w:type="page"/>
      </w:r>
    </w:p>
    <w:p w:rsidR="00432811" w:rsidRDefault="00432811" w:rsidP="00432811">
      <w:pPr>
        <w:pStyle w:val="Nadpis2"/>
        <w:numPr>
          <w:ilvl w:val="0"/>
          <w:numId w:val="0"/>
        </w:numPr>
        <w:ind w:left="576" w:hanging="576"/>
      </w:pPr>
      <w:bookmarkStart w:id="36" w:name="_Toc374912473"/>
      <w:r>
        <w:lastRenderedPageBreak/>
        <w:t>C</w:t>
      </w:r>
      <w:r>
        <w:tab/>
      </w:r>
      <w:r>
        <w:tab/>
      </w:r>
      <w:r w:rsidR="009A5E2B">
        <w:t>LL gramatika</w:t>
      </w:r>
      <w:bookmarkEnd w:id="36"/>
    </w:p>
    <w:p w:rsidR="00E83E27" w:rsidRPr="00EA7DAE" w:rsidRDefault="004903EE" w:rsidP="004903EE">
      <w:pPr>
        <w:rPr>
          <w:rFonts w:eastAsiaTheme="majorEastAsia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noProof/>
          <w:lang w:eastAsia="cs-CZ"/>
        </w:rPr>
        <w:drawing>
          <wp:inline distT="0" distB="0" distL="0" distR="0" wp14:anchorId="32ADD6D7" wp14:editId="5217B5A5">
            <wp:extent cx="5760720" cy="5571996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E27" w:rsidRPr="00EA7DAE" w:rsidSect="003A7E0B">
      <w:headerReference w:type="default" r:id="rId17"/>
      <w:footerReference w:type="default" r:id="rId18"/>
      <w:footnotePr>
        <w:numRestart w:val="eachPage"/>
      </w:footnotePr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378" w:rsidRDefault="004D0378" w:rsidP="00935F7D">
      <w:pPr>
        <w:spacing w:after="0" w:line="240" w:lineRule="auto"/>
      </w:pPr>
      <w:r>
        <w:separator/>
      </w:r>
    </w:p>
  </w:endnote>
  <w:endnote w:type="continuationSeparator" w:id="0">
    <w:p w:rsidR="004D0378" w:rsidRDefault="004D0378" w:rsidP="00935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2344021"/>
      <w:docPartObj>
        <w:docPartGallery w:val="Page Numbers (Bottom of Page)"/>
        <w:docPartUnique/>
      </w:docPartObj>
    </w:sdtPr>
    <w:sdtContent>
      <w:p w:rsidR="002276AA" w:rsidRDefault="002276A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299">
          <w:rPr>
            <w:noProof/>
          </w:rPr>
          <w:t>15</w:t>
        </w:r>
        <w:r>
          <w:fldChar w:fldCharType="end"/>
        </w:r>
      </w:p>
    </w:sdtContent>
  </w:sdt>
  <w:p w:rsidR="002276AA" w:rsidRPr="007D7274" w:rsidRDefault="002276AA" w:rsidP="007D7274">
    <w:pPr>
      <w:pStyle w:val="Zpat"/>
      <w:jc w:val="center"/>
      <w:rPr>
        <w:color w:val="A6A6A6" w:themeColor="background1" w:themeShade="A6"/>
      </w:rPr>
    </w:pPr>
    <w:r w:rsidRPr="007D7274">
      <w:rPr>
        <w:color w:val="A6A6A6" w:themeColor="background1" w:themeShade="A6"/>
      </w:rPr>
      <w:t>-</w:t>
    </w:r>
    <w:r>
      <w:rPr>
        <w:color w:val="A6A6A6" w:themeColor="background1" w:themeShade="A6"/>
      </w:rPr>
      <w:t xml:space="preserve"> </w:t>
    </w:r>
    <w:r w:rsidRPr="007D7274">
      <w:rPr>
        <w:color w:val="A6A6A6" w:themeColor="background1" w:themeShade="A6"/>
      </w:rPr>
      <w:t>11.12.2013</w:t>
    </w:r>
    <w:r>
      <w:rPr>
        <w:color w:val="A6A6A6" w:themeColor="background1" w:themeShade="A6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378" w:rsidRDefault="004D0378" w:rsidP="00935F7D">
      <w:pPr>
        <w:spacing w:after="0" w:line="240" w:lineRule="auto"/>
      </w:pPr>
      <w:r>
        <w:separator/>
      </w:r>
    </w:p>
  </w:footnote>
  <w:footnote w:type="continuationSeparator" w:id="0">
    <w:p w:rsidR="004D0378" w:rsidRDefault="004D0378" w:rsidP="00935F7D">
      <w:pPr>
        <w:spacing w:after="0" w:line="240" w:lineRule="auto"/>
      </w:pPr>
      <w:r>
        <w:continuationSeparator/>
      </w:r>
    </w:p>
  </w:footnote>
  <w:footnote w:id="1">
    <w:p w:rsidR="002276AA" w:rsidRDefault="002276AA" w:rsidP="004903EE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</w:t>
      </w:r>
      <w:r>
        <w:rPr>
          <w:lang w:val="en-US"/>
        </w:rPr>
        <w:t>V pln</w:t>
      </w:r>
      <w:r>
        <w:t>é velikosti vložen na konci dokumentu jako příloha [A]. Zde vložená miniatura slouží pouze jako ilustrace.</w:t>
      </w:r>
    </w:p>
  </w:footnote>
  <w:footnote w:id="2">
    <w:p w:rsidR="002276AA" w:rsidRDefault="002276AA" w:rsidP="004903EE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V textu je na některých místech ve smyslu scanneru uveden „lexikální analyzátor“, pro potřeby dokumentace jsou tyto dva názvy považovány za ekvivalentní.</w:t>
      </w:r>
    </w:p>
  </w:footnote>
  <w:footnote w:id="3">
    <w:p w:rsidR="002276AA" w:rsidRDefault="002276AA" w:rsidP="004903EE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V textu je na některých místech ve smyslu parseru uveden „syntaktický analyzátor“, pro potřeby dokumentace jsou tyto dva názvy považovány za ekvivalentní.</w:t>
      </w:r>
    </w:p>
  </w:footnote>
  <w:footnote w:id="4">
    <w:p w:rsidR="002276AA" w:rsidRDefault="002276AA" w:rsidP="004903EE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Je třeba rozlišovat v jakém kontextu je název „interpret“ použit. Zde je uvažováno použití slova ve smyslu jednotky realizující tříadresný kód, nikoliv ve smyslu celku interpreta jazyka.</w:t>
      </w:r>
    </w:p>
  </w:footnote>
  <w:footnote w:id="5">
    <w:p w:rsidR="002276AA" w:rsidRDefault="002276AA" w:rsidP="0089654A">
      <w:pPr>
        <w:pStyle w:val="Textpoznpodarou"/>
        <w:jc w:val="both"/>
      </w:pPr>
      <w:r>
        <w:rPr>
          <w:rStyle w:val="Znakapoznpodarou"/>
        </w:rPr>
        <w:footnoteRef/>
      </w:r>
      <w:r>
        <w:t>Před samotným ukončením programu je obstaráno konkrétní uklizení po dosavadním běhu interpretu.</w:t>
      </w:r>
    </w:p>
  </w:footnote>
  <w:footnote w:id="6">
    <w:p w:rsidR="002276AA" w:rsidRPr="00500839" w:rsidRDefault="002276AA" w:rsidP="0089654A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</w:t>
      </w:r>
      <w:r>
        <w:rPr>
          <w:lang w:val="en-US"/>
        </w:rPr>
        <w:t>V pln</w:t>
      </w:r>
      <w:r>
        <w:t>é velikosti vložen na konci dokumentu jako příloha [B]. Zde vložená miniatura je zamýšlena pouze jako ilustrace.</w:t>
      </w:r>
    </w:p>
  </w:footnote>
  <w:footnote w:id="7">
    <w:p w:rsidR="002276AA" w:rsidRDefault="002276AA" w:rsidP="005B56C5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Terminálem rozumíme vstupní symbol, který není dále přepisován dle pravidel dané gramatiky.</w:t>
      </w:r>
    </w:p>
  </w:footnote>
  <w:footnote w:id="8">
    <w:p w:rsidR="002276AA" w:rsidRDefault="002276AA" w:rsidP="005B56C5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Non-terminálem rozumíme vstupní symbol, který je přepsán dle některého z pravidel dané gramatiky.</w:t>
      </w:r>
    </w:p>
  </w:footnote>
  <w:footnote w:id="9">
    <w:p w:rsidR="002276AA" w:rsidRDefault="002276AA" w:rsidP="005B56C5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Zde uvažováno ve smyslu interpretu vnitřního kódu, nikoliv interpretu jakožto celku.</w:t>
      </w:r>
    </w:p>
  </w:footnote>
  <w:footnote w:id="10">
    <w:p w:rsidR="002276AA" w:rsidRDefault="002276AA" w:rsidP="005B56C5">
      <w:pPr>
        <w:pStyle w:val="Textpoznpodarou"/>
        <w:jc w:val="both"/>
      </w:pPr>
      <w:r>
        <w:rPr>
          <w:rStyle w:val="Znakapoznpodarou"/>
        </w:rPr>
        <w:footnoteRef/>
      </w:r>
      <w:r>
        <w:t xml:space="preserve"> Většina sémantických kontrol je prováděna až v interpretační části, neboť v době, kdy probíhala syntaktická analýza, nebyly ještě k dispozici veškeré informace potřebné pro provedení sémantické analýzy.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6AA" w:rsidRPr="007D7274" w:rsidRDefault="002276AA" w:rsidP="007D7274">
    <w:pPr>
      <w:pStyle w:val="Zpat"/>
      <w:jc w:val="center"/>
      <w:rPr>
        <w:color w:val="A6A6A6" w:themeColor="background1" w:themeShade="A6"/>
      </w:rPr>
    </w:pPr>
    <w:r w:rsidRPr="007D7274">
      <w:rPr>
        <w:color w:val="A6A6A6" w:themeColor="background1" w:themeShade="A6"/>
      </w:rPr>
      <w:t>FAKULTA INFORMAČNÍCH TECHNOLOGIÍ, VYSOKÉ UČENÍ TECHNICKÉ V BRNĚ</w:t>
    </w:r>
  </w:p>
  <w:p w:rsidR="002276AA" w:rsidRDefault="002276AA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41521"/>
    <w:multiLevelType w:val="hybridMultilevel"/>
    <w:tmpl w:val="779C1BC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FA07B9"/>
    <w:multiLevelType w:val="hybridMultilevel"/>
    <w:tmpl w:val="D5FA5D6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697EA2"/>
    <w:multiLevelType w:val="hybridMultilevel"/>
    <w:tmpl w:val="391402FA"/>
    <w:lvl w:ilvl="0" w:tplc="BC26A61E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1D779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F555C00"/>
    <w:multiLevelType w:val="hybridMultilevel"/>
    <w:tmpl w:val="E80A638A"/>
    <w:lvl w:ilvl="0" w:tplc="887692B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A027B6"/>
    <w:multiLevelType w:val="multilevel"/>
    <w:tmpl w:val="493AA75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5BEC2AB7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7">
    <w:nsid w:val="68704BB3"/>
    <w:multiLevelType w:val="hybridMultilevel"/>
    <w:tmpl w:val="BFFA5D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0F3D13"/>
    <w:multiLevelType w:val="hybridMultilevel"/>
    <w:tmpl w:val="9A6ED9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AE256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B1C43EF"/>
    <w:multiLevelType w:val="hybridMultilevel"/>
    <w:tmpl w:val="4CBE6DD0"/>
    <w:lvl w:ilvl="0" w:tplc="47CCB4C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0"/>
  </w:num>
  <w:num w:numId="5">
    <w:abstractNumId w:val="7"/>
  </w:num>
  <w:num w:numId="6">
    <w:abstractNumId w:val="10"/>
  </w:num>
  <w:num w:numId="7">
    <w:abstractNumId w:val="6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77"/>
    <w:rsid w:val="00004ADB"/>
    <w:rsid w:val="00013EE3"/>
    <w:rsid w:val="000356E6"/>
    <w:rsid w:val="0006028C"/>
    <w:rsid w:val="00065082"/>
    <w:rsid w:val="00070A57"/>
    <w:rsid w:val="00074A56"/>
    <w:rsid w:val="000817FC"/>
    <w:rsid w:val="00095717"/>
    <w:rsid w:val="00095B00"/>
    <w:rsid w:val="000A27F7"/>
    <w:rsid w:val="000A419E"/>
    <w:rsid w:val="000B3774"/>
    <w:rsid w:val="000C3223"/>
    <w:rsid w:val="000D037C"/>
    <w:rsid w:val="000D1B81"/>
    <w:rsid w:val="000D449F"/>
    <w:rsid w:val="000E628D"/>
    <w:rsid w:val="000F5BA2"/>
    <w:rsid w:val="000F5FB9"/>
    <w:rsid w:val="001224EE"/>
    <w:rsid w:val="00132741"/>
    <w:rsid w:val="001414B1"/>
    <w:rsid w:val="001436C4"/>
    <w:rsid w:val="00147CC5"/>
    <w:rsid w:val="0017113C"/>
    <w:rsid w:val="00180D2A"/>
    <w:rsid w:val="00191285"/>
    <w:rsid w:val="0019640E"/>
    <w:rsid w:val="001A5694"/>
    <w:rsid w:val="001B084A"/>
    <w:rsid w:val="001B1F40"/>
    <w:rsid w:val="001B2F77"/>
    <w:rsid w:val="001B3A0B"/>
    <w:rsid w:val="001C7569"/>
    <w:rsid w:val="001F22F0"/>
    <w:rsid w:val="002000AF"/>
    <w:rsid w:val="00221A48"/>
    <w:rsid w:val="002276AA"/>
    <w:rsid w:val="002370DA"/>
    <w:rsid w:val="002503E0"/>
    <w:rsid w:val="00250931"/>
    <w:rsid w:val="00276588"/>
    <w:rsid w:val="00280A06"/>
    <w:rsid w:val="002A52B6"/>
    <w:rsid w:val="002B374A"/>
    <w:rsid w:val="002D592F"/>
    <w:rsid w:val="002E2313"/>
    <w:rsid w:val="002E673A"/>
    <w:rsid w:val="00303B25"/>
    <w:rsid w:val="00343354"/>
    <w:rsid w:val="003717CB"/>
    <w:rsid w:val="00373C12"/>
    <w:rsid w:val="00374208"/>
    <w:rsid w:val="0037528C"/>
    <w:rsid w:val="003908AF"/>
    <w:rsid w:val="00393D84"/>
    <w:rsid w:val="0039449E"/>
    <w:rsid w:val="003946A5"/>
    <w:rsid w:val="003A39A1"/>
    <w:rsid w:val="003A7E0B"/>
    <w:rsid w:val="003D3675"/>
    <w:rsid w:val="003D38F7"/>
    <w:rsid w:val="003E07AA"/>
    <w:rsid w:val="003E4AC8"/>
    <w:rsid w:val="00405024"/>
    <w:rsid w:val="004217FC"/>
    <w:rsid w:val="004318B3"/>
    <w:rsid w:val="00432811"/>
    <w:rsid w:val="00437A58"/>
    <w:rsid w:val="00452D04"/>
    <w:rsid w:val="004903EE"/>
    <w:rsid w:val="00490DD5"/>
    <w:rsid w:val="004A153C"/>
    <w:rsid w:val="004B71A6"/>
    <w:rsid w:val="004C6026"/>
    <w:rsid w:val="004D0378"/>
    <w:rsid w:val="004E4102"/>
    <w:rsid w:val="004F21D8"/>
    <w:rsid w:val="0050041E"/>
    <w:rsid w:val="00500839"/>
    <w:rsid w:val="005017EF"/>
    <w:rsid w:val="005205A1"/>
    <w:rsid w:val="00523A34"/>
    <w:rsid w:val="00530266"/>
    <w:rsid w:val="00577CDB"/>
    <w:rsid w:val="005811B0"/>
    <w:rsid w:val="005A0785"/>
    <w:rsid w:val="005A7EB6"/>
    <w:rsid w:val="005B38A4"/>
    <w:rsid w:val="005B56C5"/>
    <w:rsid w:val="005B6C16"/>
    <w:rsid w:val="005C11FB"/>
    <w:rsid w:val="005D0F62"/>
    <w:rsid w:val="005D417D"/>
    <w:rsid w:val="006056B5"/>
    <w:rsid w:val="00627DAA"/>
    <w:rsid w:val="006359AC"/>
    <w:rsid w:val="00635FEA"/>
    <w:rsid w:val="00674101"/>
    <w:rsid w:val="0068060B"/>
    <w:rsid w:val="0068120E"/>
    <w:rsid w:val="00690865"/>
    <w:rsid w:val="00695633"/>
    <w:rsid w:val="006A02D8"/>
    <w:rsid w:val="006A132F"/>
    <w:rsid w:val="006C6557"/>
    <w:rsid w:val="006D1FB5"/>
    <w:rsid w:val="006D5475"/>
    <w:rsid w:val="006D6299"/>
    <w:rsid w:val="006F31A5"/>
    <w:rsid w:val="0070003B"/>
    <w:rsid w:val="00714222"/>
    <w:rsid w:val="007230AB"/>
    <w:rsid w:val="00737805"/>
    <w:rsid w:val="00746C6F"/>
    <w:rsid w:val="00752C36"/>
    <w:rsid w:val="00757529"/>
    <w:rsid w:val="00772FB7"/>
    <w:rsid w:val="00774CC5"/>
    <w:rsid w:val="007820C4"/>
    <w:rsid w:val="00792719"/>
    <w:rsid w:val="007A6639"/>
    <w:rsid w:val="007D7274"/>
    <w:rsid w:val="007E70FD"/>
    <w:rsid w:val="00811D98"/>
    <w:rsid w:val="00813537"/>
    <w:rsid w:val="008370C3"/>
    <w:rsid w:val="00841CBF"/>
    <w:rsid w:val="00842737"/>
    <w:rsid w:val="00855B74"/>
    <w:rsid w:val="00881890"/>
    <w:rsid w:val="00893EE8"/>
    <w:rsid w:val="0089654A"/>
    <w:rsid w:val="008B7043"/>
    <w:rsid w:val="008C3819"/>
    <w:rsid w:val="008D4863"/>
    <w:rsid w:val="008D5D59"/>
    <w:rsid w:val="008D7BAF"/>
    <w:rsid w:val="008E1B76"/>
    <w:rsid w:val="008F36D2"/>
    <w:rsid w:val="008F6814"/>
    <w:rsid w:val="009216E8"/>
    <w:rsid w:val="0092281E"/>
    <w:rsid w:val="009229B2"/>
    <w:rsid w:val="00935F7D"/>
    <w:rsid w:val="009364EE"/>
    <w:rsid w:val="009537E4"/>
    <w:rsid w:val="00967DF8"/>
    <w:rsid w:val="009771DB"/>
    <w:rsid w:val="00984D57"/>
    <w:rsid w:val="00985128"/>
    <w:rsid w:val="00985E2D"/>
    <w:rsid w:val="009876EC"/>
    <w:rsid w:val="009A5B28"/>
    <w:rsid w:val="009A5E2B"/>
    <w:rsid w:val="009A6077"/>
    <w:rsid w:val="009B2446"/>
    <w:rsid w:val="009C35DF"/>
    <w:rsid w:val="009D06A7"/>
    <w:rsid w:val="009D103D"/>
    <w:rsid w:val="009D2ED4"/>
    <w:rsid w:val="009D5AB9"/>
    <w:rsid w:val="009F1A38"/>
    <w:rsid w:val="009F2B02"/>
    <w:rsid w:val="00A07816"/>
    <w:rsid w:val="00A12610"/>
    <w:rsid w:val="00A20379"/>
    <w:rsid w:val="00A21997"/>
    <w:rsid w:val="00A2485F"/>
    <w:rsid w:val="00A24AE4"/>
    <w:rsid w:val="00A42F14"/>
    <w:rsid w:val="00A46671"/>
    <w:rsid w:val="00A62C2C"/>
    <w:rsid w:val="00A63639"/>
    <w:rsid w:val="00A65EBC"/>
    <w:rsid w:val="00A66830"/>
    <w:rsid w:val="00A76D62"/>
    <w:rsid w:val="00A865C9"/>
    <w:rsid w:val="00A93C13"/>
    <w:rsid w:val="00AA0D59"/>
    <w:rsid w:val="00AB01F9"/>
    <w:rsid w:val="00AB44E0"/>
    <w:rsid w:val="00AB6C2A"/>
    <w:rsid w:val="00AC675F"/>
    <w:rsid w:val="00AC790B"/>
    <w:rsid w:val="00AD5E21"/>
    <w:rsid w:val="00B077BA"/>
    <w:rsid w:val="00B07FDA"/>
    <w:rsid w:val="00B111C4"/>
    <w:rsid w:val="00B11EB5"/>
    <w:rsid w:val="00B26937"/>
    <w:rsid w:val="00B270C8"/>
    <w:rsid w:val="00B36D68"/>
    <w:rsid w:val="00B4184F"/>
    <w:rsid w:val="00B41FF2"/>
    <w:rsid w:val="00B441C9"/>
    <w:rsid w:val="00B533E3"/>
    <w:rsid w:val="00B66713"/>
    <w:rsid w:val="00B7234D"/>
    <w:rsid w:val="00B77BF0"/>
    <w:rsid w:val="00B800D1"/>
    <w:rsid w:val="00B83C27"/>
    <w:rsid w:val="00B91FB6"/>
    <w:rsid w:val="00BA1002"/>
    <w:rsid w:val="00BA1929"/>
    <w:rsid w:val="00BA4664"/>
    <w:rsid w:val="00BB5DBF"/>
    <w:rsid w:val="00BD3E2B"/>
    <w:rsid w:val="00BD7190"/>
    <w:rsid w:val="00BE6405"/>
    <w:rsid w:val="00BE75AC"/>
    <w:rsid w:val="00BE78F3"/>
    <w:rsid w:val="00BF4F15"/>
    <w:rsid w:val="00BF788A"/>
    <w:rsid w:val="00C32253"/>
    <w:rsid w:val="00C331FE"/>
    <w:rsid w:val="00C353BF"/>
    <w:rsid w:val="00C36673"/>
    <w:rsid w:val="00C4097F"/>
    <w:rsid w:val="00C43116"/>
    <w:rsid w:val="00C432E6"/>
    <w:rsid w:val="00C94CCD"/>
    <w:rsid w:val="00CB7B08"/>
    <w:rsid w:val="00CC69D9"/>
    <w:rsid w:val="00CD6392"/>
    <w:rsid w:val="00CE01F7"/>
    <w:rsid w:val="00CF7EC8"/>
    <w:rsid w:val="00D25701"/>
    <w:rsid w:val="00D40BAC"/>
    <w:rsid w:val="00D669C7"/>
    <w:rsid w:val="00D86108"/>
    <w:rsid w:val="00DE1405"/>
    <w:rsid w:val="00DE1693"/>
    <w:rsid w:val="00DF34D4"/>
    <w:rsid w:val="00DF6AC7"/>
    <w:rsid w:val="00E21B77"/>
    <w:rsid w:val="00E33B74"/>
    <w:rsid w:val="00E42EBC"/>
    <w:rsid w:val="00E5139D"/>
    <w:rsid w:val="00E60970"/>
    <w:rsid w:val="00E61FCA"/>
    <w:rsid w:val="00E70D56"/>
    <w:rsid w:val="00E83E27"/>
    <w:rsid w:val="00E92CFB"/>
    <w:rsid w:val="00EA7DAE"/>
    <w:rsid w:val="00EC0911"/>
    <w:rsid w:val="00ED1EF7"/>
    <w:rsid w:val="00ED5038"/>
    <w:rsid w:val="00EE4031"/>
    <w:rsid w:val="00EE7716"/>
    <w:rsid w:val="00EF1927"/>
    <w:rsid w:val="00F01410"/>
    <w:rsid w:val="00F06679"/>
    <w:rsid w:val="00F069A6"/>
    <w:rsid w:val="00F572EC"/>
    <w:rsid w:val="00F869FA"/>
    <w:rsid w:val="00FA5783"/>
    <w:rsid w:val="00FA7FC9"/>
    <w:rsid w:val="00FB5972"/>
    <w:rsid w:val="00FC037E"/>
    <w:rsid w:val="00FC5440"/>
    <w:rsid w:val="00FE3AE6"/>
    <w:rsid w:val="00FF2A3E"/>
    <w:rsid w:val="00FF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675"/>
    <w:pPr>
      <w:keepNext/>
      <w:keepLines/>
      <w:pageBreakBefore/>
      <w:numPr>
        <w:numId w:val="7"/>
      </w:numPr>
      <w:spacing w:before="480" w:after="0"/>
      <w:ind w:left="431" w:hanging="431"/>
      <w:outlineLvl w:val="0"/>
    </w:pPr>
    <w:rPr>
      <w:rFonts w:eastAsiaTheme="majorEastAsia" w:cstheme="majorBidi"/>
      <w:b/>
      <w:bCs/>
      <w:color w:val="365F91" w:themeColor="accent1" w:themeShade="BF"/>
      <w:sz w:val="3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83E27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83E27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63639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63639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63639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63639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63639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3639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CD6392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3D3675"/>
    <w:rPr>
      <w:rFonts w:eastAsiaTheme="majorEastAsia" w:cstheme="majorBidi"/>
      <w:b/>
      <w:bCs/>
      <w:color w:val="365F91" w:themeColor="accent1" w:themeShade="BF"/>
      <w:sz w:val="30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3A0B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7CDB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B3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B3A0B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E83E27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B111C4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E83E27"/>
    <w:rPr>
      <w:rFonts w:eastAsiaTheme="majorEastAsia" w:cstheme="majorBidi"/>
      <w:b/>
      <w:bCs/>
      <w:color w:val="4F81BD" w:themeColor="accent1"/>
    </w:rPr>
  </w:style>
  <w:style w:type="paragraph" w:styleId="Obsah2">
    <w:name w:val="toc 2"/>
    <w:basedOn w:val="Normln"/>
    <w:next w:val="Normln"/>
    <w:autoRedefine/>
    <w:uiPriority w:val="39"/>
    <w:unhideWhenUsed/>
    <w:rsid w:val="003E4AC8"/>
    <w:pPr>
      <w:tabs>
        <w:tab w:val="left" w:pos="709"/>
        <w:tab w:val="right" w:leader="dot" w:pos="9062"/>
      </w:tabs>
      <w:spacing w:after="100" w:line="216" w:lineRule="auto"/>
      <w:ind w:left="142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935F7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935F7D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935F7D"/>
    <w:rPr>
      <w:vertAlign w:val="superscript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636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6363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6363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6363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6363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6363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A6363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714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4222"/>
  </w:style>
  <w:style w:type="paragraph" w:styleId="Zpat">
    <w:name w:val="footer"/>
    <w:basedOn w:val="Normln"/>
    <w:link w:val="ZpatChar"/>
    <w:uiPriority w:val="99"/>
    <w:unhideWhenUsed/>
    <w:rsid w:val="00714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4222"/>
  </w:style>
  <w:style w:type="character" w:customStyle="1" w:styleId="sc51">
    <w:name w:val="sc51"/>
    <w:basedOn w:val="Standardnpsmoodstavce"/>
    <w:rsid w:val="00BA192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Standardnpsmoodstavce"/>
    <w:rsid w:val="00BA19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Standardnpsmoodstavce"/>
    <w:rsid w:val="00BA192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Standardnpsmoodstavce"/>
    <w:rsid w:val="00BA192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Standardnpsmoodstavce"/>
    <w:rsid w:val="00BA1929"/>
    <w:rPr>
      <w:rFonts w:ascii="Courier New" w:hAnsi="Courier New" w:cs="Courier New" w:hint="default"/>
      <w:color w:val="000000"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unhideWhenUsed/>
    <w:rsid w:val="00432811"/>
    <w:pPr>
      <w:spacing w:after="100"/>
      <w:ind w:left="440"/>
    </w:pPr>
  </w:style>
  <w:style w:type="character" w:customStyle="1" w:styleId="sc21">
    <w:name w:val="sc21"/>
    <w:basedOn w:val="Standardnpsmoodstavce"/>
    <w:rsid w:val="0006028C"/>
    <w:rPr>
      <w:rFonts w:ascii="Courier New" w:hAnsi="Courier New" w:cs="Courier New" w:hint="default"/>
      <w:color w:val="008000"/>
      <w:sz w:val="20"/>
      <w:szCs w:val="20"/>
    </w:rPr>
  </w:style>
  <w:style w:type="paragraph" w:styleId="Bibliografie">
    <w:name w:val="Bibliography"/>
    <w:basedOn w:val="Normln"/>
    <w:next w:val="Normln"/>
    <w:uiPriority w:val="37"/>
    <w:unhideWhenUsed/>
    <w:rsid w:val="002000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675"/>
    <w:pPr>
      <w:keepNext/>
      <w:keepLines/>
      <w:pageBreakBefore/>
      <w:numPr>
        <w:numId w:val="7"/>
      </w:numPr>
      <w:spacing w:before="480" w:after="0"/>
      <w:ind w:left="431" w:hanging="431"/>
      <w:outlineLvl w:val="0"/>
    </w:pPr>
    <w:rPr>
      <w:rFonts w:eastAsiaTheme="majorEastAsia" w:cstheme="majorBidi"/>
      <w:b/>
      <w:bCs/>
      <w:color w:val="365F91" w:themeColor="accent1" w:themeShade="BF"/>
      <w:sz w:val="3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83E27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83E27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63639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63639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63639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63639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63639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3639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CD6392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3D3675"/>
    <w:rPr>
      <w:rFonts w:eastAsiaTheme="majorEastAsia" w:cstheme="majorBidi"/>
      <w:b/>
      <w:bCs/>
      <w:color w:val="365F91" w:themeColor="accent1" w:themeShade="BF"/>
      <w:sz w:val="30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3A0B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7CDB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B3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B3A0B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E83E27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B111C4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E83E27"/>
    <w:rPr>
      <w:rFonts w:eastAsiaTheme="majorEastAsia" w:cstheme="majorBidi"/>
      <w:b/>
      <w:bCs/>
      <w:color w:val="4F81BD" w:themeColor="accent1"/>
    </w:rPr>
  </w:style>
  <w:style w:type="paragraph" w:styleId="Obsah2">
    <w:name w:val="toc 2"/>
    <w:basedOn w:val="Normln"/>
    <w:next w:val="Normln"/>
    <w:autoRedefine/>
    <w:uiPriority w:val="39"/>
    <w:unhideWhenUsed/>
    <w:rsid w:val="003E4AC8"/>
    <w:pPr>
      <w:tabs>
        <w:tab w:val="left" w:pos="709"/>
        <w:tab w:val="right" w:leader="dot" w:pos="9062"/>
      </w:tabs>
      <w:spacing w:after="100" w:line="216" w:lineRule="auto"/>
      <w:ind w:left="142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935F7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935F7D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935F7D"/>
    <w:rPr>
      <w:vertAlign w:val="superscript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636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6363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6363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6363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6363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6363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A6363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714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4222"/>
  </w:style>
  <w:style w:type="paragraph" w:styleId="Zpat">
    <w:name w:val="footer"/>
    <w:basedOn w:val="Normln"/>
    <w:link w:val="ZpatChar"/>
    <w:uiPriority w:val="99"/>
    <w:unhideWhenUsed/>
    <w:rsid w:val="00714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4222"/>
  </w:style>
  <w:style w:type="character" w:customStyle="1" w:styleId="sc51">
    <w:name w:val="sc51"/>
    <w:basedOn w:val="Standardnpsmoodstavce"/>
    <w:rsid w:val="00BA192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Standardnpsmoodstavce"/>
    <w:rsid w:val="00BA19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Standardnpsmoodstavce"/>
    <w:rsid w:val="00BA192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Standardnpsmoodstavce"/>
    <w:rsid w:val="00BA192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Standardnpsmoodstavce"/>
    <w:rsid w:val="00BA1929"/>
    <w:rPr>
      <w:rFonts w:ascii="Courier New" w:hAnsi="Courier New" w:cs="Courier New" w:hint="default"/>
      <w:color w:val="000000"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unhideWhenUsed/>
    <w:rsid w:val="00432811"/>
    <w:pPr>
      <w:spacing w:after="100"/>
      <w:ind w:left="440"/>
    </w:pPr>
  </w:style>
  <w:style w:type="character" w:customStyle="1" w:styleId="sc21">
    <w:name w:val="sc21"/>
    <w:basedOn w:val="Standardnpsmoodstavce"/>
    <w:rsid w:val="0006028C"/>
    <w:rPr>
      <w:rFonts w:ascii="Courier New" w:hAnsi="Courier New" w:cs="Courier New" w:hint="default"/>
      <w:color w:val="008000"/>
      <w:sz w:val="20"/>
      <w:szCs w:val="20"/>
    </w:rPr>
  </w:style>
  <w:style w:type="paragraph" w:styleId="Bibliografie">
    <w:name w:val="Bibliography"/>
    <w:basedOn w:val="Normln"/>
    <w:next w:val="Normln"/>
    <w:uiPriority w:val="37"/>
    <w:unhideWhenUsed/>
    <w:rsid w:val="00200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9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Honzik</b:Tag>
    <b:SourceType>Book</b:SourceType>
    <b:Guid>{54B11B15-D34D-4BA2-B48F-4C17087E4287}</b:Guid>
    <b:Author>
      <b:Author>
        <b:NameList>
          <b:Person>
            <b:Last>Prof. Ing.Jan M Honzík</b:Last>
            <b:First>CSc.</b:First>
          </b:Person>
        </b:NameList>
      </b:Author>
    </b:Author>
    <b:Title>Studijní opora k předmětu ALGORITMY</b:Title>
    <b:Year>2012</b:Year>
    <b:City>Brno</b:City>
    <b:RefOrder>1</b:RefOrder>
  </b:Source>
  <b:Source>
    <b:Tag>Med12</b:Tag>
    <b:SourceType>Book</b:SourceType>
    <b:Guid>{F0E3A114-FB48-479B-951F-2F6680BEC0AE}</b:Guid>
    <b:Author>
      <b:Author>
        <b:NameList>
          <b:Person>
            <b:Last>Meduna</b:Last>
            <b:First>Alexander</b:First>
          </b:Person>
          <b:Person>
            <b:Last>Lukáš</b:Last>
            <b:First>Roman</b:First>
          </b:Person>
        </b:NameList>
      </b:Author>
    </b:Author>
    <b:Title>Studijní opora k předmetu Formální jazyky a překladače</b:Title>
    <b:Year>2012</b:Year>
    <b:City>Brno</b:City>
    <b:RefOrder>2</b:RefOrder>
  </b:Source>
  <b:Source>
    <b:Tag>Pav10</b:Tag>
    <b:SourceType>InternetSite</b:SourceType>
    <b:Guid>{9D52DDBC-762D-4985-98C4-9ACCD7BE5EF0}</b:Guid>
    <b:Title>Algoritmy.net - Příručka vývojáře</b:Title>
    <b:Year>2010</b:Year>
    <b:Author>
      <b:Author>
        <b:NameList>
          <b:Person>
            <b:Last>Mička</b:Last>
            <b:First>Pavel</b:First>
          </b:Person>
        </b:NameList>
      </b:Author>
    </b:Author>
    <b:YearAccessed>2013</b:YearAccessed>
    <b:MonthAccessed>12</b:MonthAccessed>
    <b:DayAccessed>1</b:DayAccessed>
    <b:URL>http://www.algoritmy.net/article/154/Shell-sort</b:URL>
    <b:RefOrder>3</b:RefOrder>
  </b:Source>
</b:Sources>
</file>

<file path=customXml/itemProps1.xml><?xml version="1.0" encoding="utf-8"?>
<ds:datastoreItem xmlns:ds="http://schemas.openxmlformats.org/officeDocument/2006/customXml" ds:itemID="{EB864C8D-A0BD-4D9C-837C-85D28BA6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4301</Words>
  <Characters>25379</Characters>
  <Application>Microsoft Office Word</Application>
  <DocSecurity>0</DocSecurity>
  <Lines>211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tomasvojtech@live.com</dc:creator>
  <cp:lastModifiedBy>tomasvojtech@live.com</cp:lastModifiedBy>
  <cp:revision>2</cp:revision>
  <cp:lastPrinted>2013-12-15T22:30:00Z</cp:lastPrinted>
  <dcterms:created xsi:type="dcterms:W3CDTF">2013-12-15T22:31:00Z</dcterms:created>
  <dcterms:modified xsi:type="dcterms:W3CDTF">2013-12-15T22:31:00Z</dcterms:modified>
</cp:coreProperties>
</file>